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342" w:type="dxa"/>
        <w:tblLayout w:type="fixed"/>
        <w:tblLook w:val="0000" w:firstRow="0" w:lastRow="0" w:firstColumn="0" w:lastColumn="0" w:noHBand="0" w:noVBand="0"/>
      </w:tblPr>
      <w:tblGrid>
        <w:gridCol w:w="1908"/>
        <w:gridCol w:w="8712"/>
      </w:tblGrid>
      <w:tr w:rsidR="009613E8" w:rsidRPr="00CF1DBE" w14:paraId="44FF8C44" w14:textId="77777777" w:rsidTr="00066029">
        <w:tc>
          <w:tcPr>
            <w:tcW w:w="1908" w:type="dxa"/>
          </w:tcPr>
          <w:p w14:paraId="6FB824C0" w14:textId="77777777" w:rsidR="009613E8" w:rsidRPr="0019607A" w:rsidRDefault="00BA3F85" w:rsidP="00675B9C">
            <w:pPr>
              <w:keepNext/>
              <w:spacing w:before="240" w:after="60"/>
              <w:outlineLvl w:val="0"/>
              <w:rPr>
                <w:rFonts w:ascii="Cambria" w:hAnsi="Cambria"/>
                <w:bCs/>
                <w:kern w:val="32"/>
                <w:sz w:val="32"/>
                <w:szCs w:val="32"/>
              </w:rPr>
            </w:pPr>
            <w:r>
              <w:rPr>
                <w:rFonts w:ascii="Cambria" w:hAnsi="Cambria"/>
                <w:bCs/>
                <w:noProof/>
                <w:kern w:val="32"/>
                <w:sz w:val="32"/>
                <w:szCs w:val="32"/>
              </w:rPr>
              <w:drawing>
                <wp:anchor distT="0" distB="0" distL="114300" distR="114300" simplePos="0" relativeHeight="251657728" behindDoc="1" locked="0" layoutInCell="1" allowOverlap="1" wp14:anchorId="248684FE" wp14:editId="57A8C05D">
                  <wp:simplePos x="0" y="0"/>
                  <wp:positionH relativeFrom="column">
                    <wp:posOffset>-9525</wp:posOffset>
                  </wp:positionH>
                  <wp:positionV relativeFrom="paragraph">
                    <wp:posOffset>-38100</wp:posOffset>
                  </wp:positionV>
                  <wp:extent cx="1085850" cy="10382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2" w:type="dxa"/>
          </w:tcPr>
          <w:p w14:paraId="0666C401" w14:textId="05893BC8" w:rsidR="0054222F" w:rsidRPr="00CF1DBE" w:rsidRDefault="009613E8" w:rsidP="00ED55FC">
            <w:pPr>
              <w:tabs>
                <w:tab w:val="left" w:pos="609"/>
                <w:tab w:val="center" w:pos="3114"/>
                <w:tab w:val="left" w:pos="5994"/>
              </w:tabs>
              <w:ind w:left="-2016"/>
              <w:rPr>
                <w:b/>
                <w:sz w:val="22"/>
                <w:szCs w:val="22"/>
              </w:rPr>
            </w:pPr>
            <w:r>
              <w:rPr>
                <w:b/>
                <w:sz w:val="22"/>
                <w:szCs w:val="22"/>
              </w:rPr>
              <w:tab/>
            </w:r>
            <w:r>
              <w:rPr>
                <w:b/>
                <w:sz w:val="22"/>
                <w:szCs w:val="22"/>
              </w:rPr>
              <w:tab/>
            </w:r>
            <w:r w:rsidR="00BF4821">
              <w:tab/>
              <w:t xml:space="preserve">     </w:t>
            </w:r>
          </w:p>
          <w:p w14:paraId="2F79FD5B" w14:textId="77777777" w:rsidR="009613E8" w:rsidRDefault="009613E8" w:rsidP="0054222F">
            <w:pPr>
              <w:ind w:left="-2016"/>
              <w:jc w:val="center"/>
              <w:rPr>
                <w:b/>
              </w:rPr>
            </w:pPr>
          </w:p>
          <w:p w14:paraId="75F95F3A" w14:textId="77777777" w:rsidR="008B420F" w:rsidRPr="00CF1DBE" w:rsidRDefault="009B6123" w:rsidP="008B420F">
            <w:pPr>
              <w:ind w:left="-1926" w:right="-90"/>
              <w:jc w:val="center"/>
              <w:rPr>
                <w:b/>
                <w:sz w:val="22"/>
                <w:szCs w:val="22"/>
              </w:rPr>
            </w:pPr>
            <w:r>
              <w:rPr>
                <w:b/>
                <w:sz w:val="32"/>
                <w:szCs w:val="32"/>
              </w:rPr>
              <w:t xml:space="preserve">Invitation to Bid – Price </w:t>
            </w:r>
            <w:r w:rsidR="008B420F" w:rsidRPr="0001534E">
              <w:rPr>
                <w:b/>
                <w:sz w:val="32"/>
                <w:szCs w:val="32"/>
              </w:rPr>
              <w:t>Agreement</w:t>
            </w:r>
          </w:p>
          <w:p w14:paraId="7AC725BC" w14:textId="77777777" w:rsidR="008B420F" w:rsidRPr="00CF1DBE" w:rsidRDefault="008B420F" w:rsidP="0054222F">
            <w:pPr>
              <w:ind w:left="-2016"/>
              <w:jc w:val="center"/>
              <w:rPr>
                <w:b/>
              </w:rPr>
            </w:pPr>
          </w:p>
        </w:tc>
      </w:tr>
    </w:tbl>
    <w:p w14:paraId="1AB4E6FF" w14:textId="77777777" w:rsidR="009613E8" w:rsidRPr="003C4B84" w:rsidRDefault="009613E8" w:rsidP="009613E8">
      <w:pPr>
        <w:rPr>
          <w:b/>
          <w:sz w:val="16"/>
          <w:szCs w:val="16"/>
        </w:rPr>
      </w:pPr>
    </w:p>
    <w:p w14:paraId="290E7365" w14:textId="77777777" w:rsidR="009613E8" w:rsidRDefault="009613E8" w:rsidP="009613E8">
      <w:pPr>
        <w:ind w:left="-450"/>
        <w:rPr>
          <w:sz w:val="16"/>
          <w:szCs w:val="16"/>
        </w:rPr>
      </w:pPr>
    </w:p>
    <w:p w14:paraId="2A6DAA5B" w14:textId="77777777" w:rsidR="008B420F" w:rsidRDefault="008B420F" w:rsidP="009613E8">
      <w:pPr>
        <w:ind w:left="-450"/>
        <w:rPr>
          <w:sz w:val="16"/>
          <w:szCs w:val="16"/>
        </w:rPr>
      </w:pPr>
    </w:p>
    <w:p w14:paraId="4C2D3588" w14:textId="0C4A6250" w:rsidR="00153285" w:rsidRDefault="00153285" w:rsidP="00153285">
      <w:pPr>
        <w:ind w:left="-720" w:right="-720"/>
      </w:pPr>
      <w:r>
        <w:rPr>
          <w:sz w:val="22"/>
          <w:szCs w:val="22"/>
        </w:rPr>
        <w:t>Title:</w:t>
      </w:r>
      <w:r w:rsidRPr="00F657C7">
        <w:rPr>
          <w:sz w:val="22"/>
          <w:szCs w:val="22"/>
        </w:rPr>
        <w:t xml:space="preserve"> </w:t>
      </w:r>
      <w:r w:rsidR="007006DD">
        <w:rPr>
          <w:b/>
          <w:sz w:val="22"/>
          <w:szCs w:val="22"/>
        </w:rPr>
        <w:t>Vehicles; Toyota Camry, Toyota 4Runner</w:t>
      </w:r>
      <w:r>
        <w:rPr>
          <w:b/>
          <w:sz w:val="24"/>
          <w:szCs w:val="24"/>
        </w:rPr>
        <w:tab/>
      </w:r>
      <w:r>
        <w:rPr>
          <w:b/>
          <w:sz w:val="24"/>
          <w:szCs w:val="24"/>
        </w:rPr>
        <w:tab/>
      </w:r>
      <w:r>
        <w:rPr>
          <w:b/>
          <w:sz w:val="24"/>
          <w:szCs w:val="24"/>
        </w:rPr>
        <w:tab/>
      </w:r>
      <w:r>
        <w:t xml:space="preserve">               </w:t>
      </w:r>
    </w:p>
    <w:p w14:paraId="7D6B7F64" w14:textId="77777777" w:rsidR="00153285" w:rsidRPr="0046160D" w:rsidRDefault="00153285" w:rsidP="00153285">
      <w:pPr>
        <w:ind w:left="2880" w:right="-720"/>
        <w:rPr>
          <w:b/>
        </w:rPr>
      </w:pPr>
    </w:p>
    <w:tbl>
      <w:tblPr>
        <w:tblpPr w:leftFromText="180" w:rightFromText="180" w:vertAnchor="text" w:horzAnchor="margin" w:tblpXSpec="right" w:tblpY="78"/>
        <w:tblW w:w="0" w:type="auto"/>
        <w:tblLayout w:type="fixed"/>
        <w:tblLook w:val="0000" w:firstRow="0" w:lastRow="0" w:firstColumn="0" w:lastColumn="0" w:noHBand="0" w:noVBand="0"/>
      </w:tblPr>
      <w:tblGrid>
        <w:gridCol w:w="4968"/>
      </w:tblGrid>
      <w:tr w:rsidR="00153285" w:rsidRPr="0020190B" w14:paraId="2F81FCBF" w14:textId="77777777" w:rsidTr="00402C70">
        <w:trPr>
          <w:trHeight w:val="395"/>
        </w:trPr>
        <w:tc>
          <w:tcPr>
            <w:tcW w:w="4968" w:type="dxa"/>
            <w:tcBorders>
              <w:top w:val="single" w:sz="6" w:space="0" w:color="auto"/>
              <w:left w:val="single" w:sz="6" w:space="0" w:color="auto"/>
              <w:bottom w:val="single" w:sz="6" w:space="0" w:color="auto"/>
              <w:right w:val="single" w:sz="6" w:space="0" w:color="auto"/>
            </w:tcBorders>
          </w:tcPr>
          <w:p w14:paraId="6806F566" w14:textId="77777777" w:rsidR="007006DD" w:rsidRDefault="00153285" w:rsidP="00402C70">
            <w:pPr>
              <w:ind w:right="72"/>
              <w:rPr>
                <w:b/>
                <w:sz w:val="18"/>
                <w:szCs w:val="18"/>
              </w:rPr>
            </w:pPr>
            <w:r w:rsidRPr="0013323A">
              <w:rPr>
                <w:b/>
              </w:rPr>
              <w:t>Return Bid</w:t>
            </w:r>
            <w:r>
              <w:rPr>
                <w:b/>
              </w:rPr>
              <w:t xml:space="preserve"> to</w:t>
            </w:r>
            <w:r w:rsidRPr="0013323A">
              <w:rPr>
                <w:b/>
              </w:rPr>
              <w:t>:</w:t>
            </w:r>
            <w:r>
              <w:rPr>
                <w:b/>
              </w:rPr>
              <w:t xml:space="preserve"> </w:t>
            </w:r>
            <w:r w:rsidR="007006DD">
              <w:rPr>
                <w:b/>
                <w:sz w:val="18"/>
                <w:szCs w:val="18"/>
              </w:rPr>
              <w:t xml:space="preserve">Ninth Judicial District Attorney’s Office, 417 Gidding St., Suite 200, Clovis, NM 88101 </w:t>
            </w:r>
          </w:p>
          <w:p w14:paraId="20030921" w14:textId="6B48EF08" w:rsidR="00153285" w:rsidRPr="0013323A" w:rsidRDefault="007006DD" w:rsidP="00402C70">
            <w:pPr>
              <w:ind w:right="72"/>
              <w:rPr>
                <w:b/>
              </w:rPr>
            </w:pPr>
            <w:proofErr w:type="spellStart"/>
            <w:r>
              <w:rPr>
                <w:b/>
                <w:sz w:val="18"/>
                <w:szCs w:val="18"/>
              </w:rPr>
              <w:t>attn:</w:t>
            </w:r>
            <w:proofErr w:type="spellEnd"/>
            <w:r>
              <w:rPr>
                <w:b/>
                <w:sz w:val="18"/>
                <w:szCs w:val="18"/>
              </w:rPr>
              <w:t xml:space="preserve"> Steve North</w:t>
            </w:r>
          </w:p>
        </w:tc>
      </w:tr>
      <w:tr w:rsidR="00153285" w:rsidRPr="0020190B" w14:paraId="3BB53966" w14:textId="77777777" w:rsidTr="00402C70">
        <w:trPr>
          <w:trHeight w:val="395"/>
        </w:trPr>
        <w:tc>
          <w:tcPr>
            <w:tcW w:w="4968" w:type="dxa"/>
            <w:tcBorders>
              <w:top w:val="single" w:sz="6" w:space="0" w:color="auto"/>
              <w:left w:val="single" w:sz="6" w:space="0" w:color="auto"/>
              <w:bottom w:val="single" w:sz="6" w:space="0" w:color="auto"/>
              <w:right w:val="single" w:sz="6" w:space="0" w:color="auto"/>
            </w:tcBorders>
          </w:tcPr>
          <w:p w14:paraId="28CA0959" w14:textId="77777777" w:rsidR="00153285" w:rsidRPr="00E65D3D" w:rsidRDefault="00153285" w:rsidP="00402C70">
            <w:pPr>
              <w:ind w:right="72"/>
              <w:rPr>
                <w:b/>
                <w:sz w:val="18"/>
                <w:szCs w:val="18"/>
              </w:rPr>
            </w:pPr>
            <w:r w:rsidRPr="00E65D3D">
              <w:rPr>
                <w:b/>
                <w:sz w:val="18"/>
                <w:szCs w:val="18"/>
              </w:rPr>
              <w:t xml:space="preserve">Electronic bid submission: </w:t>
            </w:r>
          </w:p>
          <w:p w14:paraId="69D56CA1" w14:textId="0EF24CD5" w:rsidR="00153285" w:rsidRPr="00E65D3D" w:rsidRDefault="00000000" w:rsidP="00402C70">
            <w:pPr>
              <w:ind w:right="72"/>
              <w:rPr>
                <w:b/>
              </w:rPr>
            </w:pPr>
            <w:hyperlink r:id="rId9" w:history="1">
              <w:r w:rsidR="007006DD" w:rsidRPr="003863AC">
                <w:rPr>
                  <w:rStyle w:val="Hyperlink"/>
                </w:rPr>
                <w:t>snorth@da.state.nm.us</w:t>
              </w:r>
            </w:hyperlink>
          </w:p>
        </w:tc>
      </w:tr>
    </w:tbl>
    <w:p w14:paraId="3267E0E3" w14:textId="3149972C" w:rsidR="00153285" w:rsidRPr="00F657C7" w:rsidRDefault="00153285" w:rsidP="00153285">
      <w:pPr>
        <w:ind w:left="-720" w:right="-720"/>
        <w:rPr>
          <w:sz w:val="22"/>
          <w:szCs w:val="22"/>
        </w:rPr>
      </w:pPr>
      <w:r>
        <w:rPr>
          <w:sz w:val="22"/>
          <w:szCs w:val="22"/>
        </w:rPr>
        <w:t>ITB N</w:t>
      </w:r>
      <w:r w:rsidRPr="00F657C7">
        <w:rPr>
          <w:sz w:val="22"/>
          <w:szCs w:val="22"/>
        </w:rPr>
        <w:t xml:space="preserve">umber: </w:t>
      </w:r>
      <w:r w:rsidR="007006DD">
        <w:rPr>
          <w:b/>
          <w:sz w:val="22"/>
          <w:szCs w:val="22"/>
        </w:rPr>
        <w:t>23-259-0001</w:t>
      </w:r>
    </w:p>
    <w:p w14:paraId="562B2E58" w14:textId="77777777" w:rsidR="00153285" w:rsidRPr="00B223F2" w:rsidRDefault="00153285" w:rsidP="00153285">
      <w:pPr>
        <w:ind w:left="-720" w:right="-720"/>
        <w:rPr>
          <w:sz w:val="16"/>
        </w:rPr>
      </w:pPr>
    </w:p>
    <w:p w14:paraId="519DC38E" w14:textId="07BA523C" w:rsidR="00153285" w:rsidRPr="00F657C7" w:rsidRDefault="00153285" w:rsidP="00153285">
      <w:pPr>
        <w:ind w:left="-720" w:right="-720"/>
        <w:rPr>
          <w:sz w:val="22"/>
          <w:szCs w:val="22"/>
        </w:rPr>
      </w:pPr>
      <w:r>
        <w:rPr>
          <w:sz w:val="22"/>
          <w:szCs w:val="22"/>
        </w:rPr>
        <w:t>Agency R</w:t>
      </w:r>
      <w:r w:rsidRPr="00F657C7">
        <w:rPr>
          <w:sz w:val="22"/>
          <w:szCs w:val="22"/>
        </w:rPr>
        <w:t xml:space="preserve">equested </w:t>
      </w:r>
      <w:r>
        <w:rPr>
          <w:sz w:val="22"/>
          <w:szCs w:val="22"/>
        </w:rPr>
        <w:t>D</w:t>
      </w:r>
      <w:r w:rsidRPr="00F657C7">
        <w:rPr>
          <w:sz w:val="22"/>
          <w:szCs w:val="22"/>
        </w:rPr>
        <w:t xml:space="preserve">elivery: </w:t>
      </w:r>
      <w:r>
        <w:rPr>
          <w:sz w:val="22"/>
          <w:szCs w:val="22"/>
        </w:rPr>
        <w:t xml:space="preserve"> </w:t>
      </w:r>
      <w:r w:rsidR="00BB5BFC">
        <w:rPr>
          <w:b/>
          <w:sz w:val="22"/>
          <w:szCs w:val="22"/>
        </w:rPr>
        <w:t>As Requested</w:t>
      </w:r>
    </w:p>
    <w:p w14:paraId="2C63F368" w14:textId="77777777" w:rsidR="00153285" w:rsidRPr="00B223F2" w:rsidRDefault="00153285" w:rsidP="00153285">
      <w:pPr>
        <w:ind w:left="-720" w:right="-720"/>
        <w:rPr>
          <w:sz w:val="16"/>
          <w:szCs w:val="22"/>
        </w:rPr>
      </w:pPr>
    </w:p>
    <w:p w14:paraId="117DA7F0" w14:textId="1C73EA44" w:rsidR="00153285" w:rsidRDefault="00153285" w:rsidP="00153285">
      <w:pPr>
        <w:ind w:left="-720" w:right="-720"/>
        <w:rPr>
          <w:sz w:val="22"/>
          <w:szCs w:val="22"/>
        </w:rPr>
      </w:pPr>
      <w:r>
        <w:rPr>
          <w:sz w:val="22"/>
          <w:szCs w:val="22"/>
        </w:rPr>
        <w:t xml:space="preserve">Commodity Code(s): </w:t>
      </w:r>
      <w:r w:rsidR="00710D49">
        <w:rPr>
          <w:sz w:val="22"/>
          <w:szCs w:val="22"/>
        </w:rPr>
        <w:t xml:space="preserve">07180; 07104. </w:t>
      </w:r>
    </w:p>
    <w:p w14:paraId="1CA05CC9" w14:textId="77777777" w:rsidR="00153285" w:rsidRDefault="00153285" w:rsidP="00153285">
      <w:pPr>
        <w:ind w:left="-720" w:right="-720"/>
        <w:rPr>
          <w:sz w:val="16"/>
        </w:rPr>
      </w:pPr>
    </w:p>
    <w:p w14:paraId="4F144025" w14:textId="77777777" w:rsidR="00F144DB" w:rsidRPr="002E77B8" w:rsidRDefault="00F144DB" w:rsidP="00F144DB">
      <w:pPr>
        <w:shd w:val="clear" w:color="auto" w:fill="FFFFFF"/>
        <w:ind w:left="-720" w:right="-720"/>
        <w:rPr>
          <w:sz w:val="24"/>
          <w:szCs w:val="22"/>
          <w:u w:val="single"/>
        </w:rPr>
      </w:pPr>
      <w:r w:rsidRPr="002E77B8">
        <w:rPr>
          <w:b/>
          <w:i/>
          <w:sz w:val="24"/>
          <w:szCs w:val="22"/>
          <w:u w:val="single"/>
        </w:rPr>
        <w:t xml:space="preserve">Bids Due </w:t>
      </w:r>
      <w:r>
        <w:rPr>
          <w:b/>
          <w:i/>
          <w:sz w:val="24"/>
          <w:szCs w:val="22"/>
          <w:u w:val="single"/>
        </w:rPr>
        <w:t>N</w:t>
      </w:r>
      <w:r w:rsidRPr="002E77B8">
        <w:rPr>
          <w:b/>
          <w:i/>
          <w:sz w:val="24"/>
          <w:szCs w:val="22"/>
          <w:u w:val="single"/>
        </w:rPr>
        <w:t>o Later Than</w:t>
      </w:r>
      <w:r w:rsidRPr="002E77B8">
        <w:rPr>
          <w:sz w:val="24"/>
          <w:szCs w:val="22"/>
          <w:u w:val="single"/>
        </w:rPr>
        <w:t xml:space="preserve">: </w:t>
      </w:r>
    </w:p>
    <w:p w14:paraId="56ED9CF6" w14:textId="7362EE68" w:rsidR="00F144DB" w:rsidRDefault="00F144DB" w:rsidP="00F144DB">
      <w:pPr>
        <w:spacing w:line="276" w:lineRule="auto"/>
        <w:ind w:left="-720" w:right="-720"/>
        <w:rPr>
          <w:rFonts w:eastAsia="Calibri"/>
          <w:b/>
          <w:sz w:val="22"/>
          <w:szCs w:val="22"/>
        </w:rPr>
      </w:pPr>
      <w:r w:rsidRPr="00E65D3D">
        <w:rPr>
          <w:sz w:val="22"/>
          <w:szCs w:val="22"/>
        </w:rPr>
        <w:t>Date:</w:t>
      </w:r>
      <w:r w:rsidRPr="00E65D3D">
        <w:rPr>
          <w:b/>
          <w:sz w:val="22"/>
          <w:szCs w:val="22"/>
        </w:rPr>
        <w:t xml:space="preserve"> </w:t>
      </w:r>
      <w:r w:rsidR="00BB5BFC">
        <w:rPr>
          <w:b/>
          <w:sz w:val="22"/>
          <w:szCs w:val="22"/>
        </w:rPr>
        <w:t>March 1</w:t>
      </w:r>
      <w:r w:rsidR="007006DD">
        <w:rPr>
          <w:b/>
          <w:sz w:val="22"/>
          <w:szCs w:val="22"/>
        </w:rPr>
        <w:t>5</w:t>
      </w:r>
      <w:r w:rsidR="00BB5BFC">
        <w:rPr>
          <w:b/>
          <w:sz w:val="22"/>
          <w:szCs w:val="22"/>
        </w:rPr>
        <w:t>, 2023</w:t>
      </w:r>
      <w:r w:rsidRPr="00E65D3D">
        <w:rPr>
          <w:b/>
          <w:sz w:val="22"/>
          <w:szCs w:val="22"/>
        </w:rPr>
        <w:tab/>
      </w:r>
      <w:r w:rsidRPr="00E65D3D">
        <w:rPr>
          <w:sz w:val="22"/>
          <w:szCs w:val="22"/>
        </w:rPr>
        <w:t xml:space="preserve">Time: </w:t>
      </w:r>
      <w:r w:rsidR="00710D49">
        <w:rPr>
          <w:b/>
          <w:sz w:val="22"/>
          <w:szCs w:val="22"/>
        </w:rPr>
        <w:t>3</w:t>
      </w:r>
      <w:r w:rsidRPr="00E65D3D">
        <w:rPr>
          <w:b/>
          <w:sz w:val="22"/>
          <w:szCs w:val="22"/>
        </w:rPr>
        <w:t>:00pm</w:t>
      </w:r>
      <w:r>
        <w:rPr>
          <w:b/>
          <w:sz w:val="22"/>
          <w:szCs w:val="22"/>
        </w:rPr>
        <w:tab/>
      </w:r>
      <w:r>
        <w:rPr>
          <w:b/>
          <w:sz w:val="22"/>
          <w:szCs w:val="22"/>
        </w:rPr>
        <w:tab/>
      </w:r>
      <w:r>
        <w:rPr>
          <w:b/>
          <w:sz w:val="22"/>
          <w:szCs w:val="22"/>
        </w:rPr>
        <w:tab/>
      </w:r>
      <w:r w:rsidRPr="006C52C1">
        <w:rPr>
          <w:rFonts w:eastAsia="Calibri"/>
          <w:b/>
          <w:sz w:val="22"/>
          <w:szCs w:val="22"/>
        </w:rPr>
        <w:t>Late Submission of Bids Will Not Be A</w:t>
      </w:r>
      <w:r>
        <w:rPr>
          <w:rFonts w:eastAsia="Calibri"/>
          <w:b/>
          <w:sz w:val="22"/>
          <w:szCs w:val="22"/>
        </w:rPr>
        <w:t>ccepted.</w:t>
      </w:r>
    </w:p>
    <w:p w14:paraId="74AB7B2E" w14:textId="77777777" w:rsidR="00153285" w:rsidRPr="00E65D3D" w:rsidRDefault="00153285" w:rsidP="00153285">
      <w:pPr>
        <w:shd w:val="clear" w:color="auto" w:fill="FFFFFF"/>
        <w:ind w:left="-720" w:right="-720"/>
        <w:rPr>
          <w:b/>
          <w:sz w:val="22"/>
          <w:szCs w:val="22"/>
        </w:rPr>
      </w:pPr>
    </w:p>
    <w:p w14:paraId="2487F4C7" w14:textId="77777777" w:rsidR="00BD25F6" w:rsidRPr="009D699C" w:rsidRDefault="00BD25F6" w:rsidP="00BD25F6">
      <w:pPr>
        <w:shd w:val="clear" w:color="auto" w:fill="FFFFFF"/>
        <w:ind w:left="-720" w:right="-720"/>
        <w:rPr>
          <w:b/>
          <w:sz w:val="22"/>
        </w:rPr>
      </w:pPr>
      <w:r w:rsidRPr="009D699C">
        <w:rPr>
          <w:b/>
          <w:sz w:val="22"/>
          <w:u w:val="single"/>
        </w:rPr>
        <w:t>Formal Sealed Bid Opening</w:t>
      </w:r>
      <w:r>
        <w:rPr>
          <w:b/>
          <w:sz w:val="22"/>
          <w:u w:val="single"/>
        </w:rPr>
        <w:t>, to occur immediately following the due date and time</w:t>
      </w:r>
      <w:r w:rsidRPr="009D699C">
        <w:rPr>
          <w:b/>
          <w:sz w:val="22"/>
          <w:u w:val="single"/>
        </w:rPr>
        <w:t>:</w:t>
      </w:r>
    </w:p>
    <w:p w14:paraId="3895527C" w14:textId="5C957267" w:rsidR="00A7250E" w:rsidRDefault="00153285" w:rsidP="00A7250E">
      <w:pPr>
        <w:ind w:left="-720" w:right="-720"/>
      </w:pPr>
      <w:r w:rsidRPr="00AA2F84">
        <w:rPr>
          <w:sz w:val="24"/>
        </w:rPr>
        <w:t>Place:</w:t>
      </w:r>
      <w:r w:rsidR="007006DD">
        <w:rPr>
          <w:sz w:val="24"/>
        </w:rPr>
        <w:t xml:space="preserve"> Ninth Judicial District Attorney’s Office, Clovis, NM</w:t>
      </w:r>
      <w:r w:rsidR="00A7250E">
        <w:t xml:space="preserve">  </w:t>
      </w:r>
    </w:p>
    <w:p w14:paraId="73E789B2" w14:textId="77777777" w:rsidR="00153285" w:rsidRPr="004E1343" w:rsidRDefault="00153285" w:rsidP="00153285">
      <w:pPr>
        <w:ind w:left="-720" w:right="-720"/>
        <w:rPr>
          <w:b/>
          <w:sz w:val="22"/>
        </w:rPr>
      </w:pPr>
    </w:p>
    <w:p w14:paraId="149A656E" w14:textId="77777777" w:rsidR="00153285" w:rsidRPr="004E1343" w:rsidRDefault="00153285" w:rsidP="00153285">
      <w:pPr>
        <w:ind w:left="-720" w:right="-720"/>
        <w:rPr>
          <w:b/>
          <w:sz w:val="22"/>
        </w:rPr>
      </w:pPr>
      <w:r w:rsidRPr="004E1343">
        <w:rPr>
          <w:sz w:val="22"/>
        </w:rPr>
        <w:t>If you have questions regarding this ITB please contact:</w:t>
      </w:r>
    </w:p>
    <w:p w14:paraId="0231F8DE" w14:textId="6EB228E7" w:rsidR="00153285" w:rsidRPr="004E1343" w:rsidRDefault="00153285" w:rsidP="00153285">
      <w:pPr>
        <w:ind w:left="-720" w:right="-720"/>
        <w:rPr>
          <w:sz w:val="22"/>
        </w:rPr>
      </w:pPr>
      <w:r w:rsidRPr="004E1343">
        <w:rPr>
          <w:sz w:val="22"/>
        </w:rPr>
        <w:t xml:space="preserve">Procurement Specialist: </w:t>
      </w:r>
      <w:r w:rsidR="007006DD">
        <w:rPr>
          <w:b/>
          <w:sz w:val="22"/>
        </w:rPr>
        <w:t>Steve North</w:t>
      </w:r>
      <w:r w:rsidR="00BB5BFC">
        <w:rPr>
          <w:b/>
          <w:sz w:val="22"/>
        </w:rPr>
        <w:t xml:space="preserve">  </w:t>
      </w:r>
      <w:r w:rsidRPr="004E1343">
        <w:rPr>
          <w:sz w:val="22"/>
        </w:rPr>
        <w:t xml:space="preserve">Telephone No.: </w:t>
      </w:r>
      <w:r w:rsidR="007006DD">
        <w:rPr>
          <w:b/>
          <w:sz w:val="22"/>
        </w:rPr>
        <w:t>575-769-2246</w:t>
      </w:r>
      <w:r w:rsidR="00BB5BFC">
        <w:rPr>
          <w:b/>
          <w:sz w:val="22"/>
        </w:rPr>
        <w:t xml:space="preserve">  </w:t>
      </w:r>
      <w:r w:rsidRPr="004E1343">
        <w:rPr>
          <w:sz w:val="22"/>
        </w:rPr>
        <w:t>Email:</w:t>
      </w:r>
      <w:r w:rsidRPr="004E1343">
        <w:rPr>
          <w:b/>
          <w:sz w:val="22"/>
        </w:rPr>
        <w:t xml:space="preserve"> </w:t>
      </w:r>
      <w:r w:rsidR="007006DD">
        <w:rPr>
          <w:b/>
          <w:sz w:val="22"/>
        </w:rPr>
        <w:t>snorth@da.state.nm.us</w:t>
      </w:r>
    </w:p>
    <w:p w14:paraId="52251033" w14:textId="77777777" w:rsidR="00153285" w:rsidRPr="004E1343" w:rsidRDefault="00153285" w:rsidP="00153285">
      <w:pPr>
        <w:shd w:val="clear" w:color="auto" w:fill="FFFFFF"/>
        <w:ind w:left="-720" w:right="-720"/>
        <w:rPr>
          <w:sz w:val="22"/>
        </w:rPr>
      </w:pPr>
      <w:r w:rsidRPr="004E1343">
        <w:rPr>
          <w:b/>
          <w:sz w:val="22"/>
        </w:rPr>
        <w:t xml:space="preserve">                                                                                                </w:t>
      </w:r>
    </w:p>
    <w:p w14:paraId="72EB4D2B" w14:textId="77777777" w:rsidR="00153285" w:rsidRPr="004E1343" w:rsidRDefault="00153285" w:rsidP="00153285">
      <w:pPr>
        <w:ind w:left="-720" w:right="-720"/>
        <w:jc w:val="center"/>
        <w:rPr>
          <w:b/>
          <w:sz w:val="22"/>
        </w:rPr>
      </w:pPr>
      <w:r w:rsidRPr="004E1343">
        <w:rPr>
          <w:b/>
          <w:sz w:val="22"/>
        </w:rPr>
        <w:t xml:space="preserve">Bidder MUST complete as applicable and sign the following </w:t>
      </w:r>
      <w:proofErr w:type="gramStart"/>
      <w:r w:rsidRPr="004E1343">
        <w:rPr>
          <w:b/>
          <w:sz w:val="22"/>
        </w:rPr>
        <w:t>in order for</w:t>
      </w:r>
      <w:proofErr w:type="gramEnd"/>
      <w:r w:rsidRPr="004E1343">
        <w:rPr>
          <w:b/>
          <w:sz w:val="22"/>
        </w:rPr>
        <w:t xml:space="preserve"> Bid to be valid (type or print clearly):</w:t>
      </w:r>
    </w:p>
    <w:p w14:paraId="47FC56E4" w14:textId="77777777" w:rsidR="00153285" w:rsidRPr="004E1343" w:rsidRDefault="00153285" w:rsidP="00153285">
      <w:pPr>
        <w:ind w:left="-720" w:right="-720"/>
        <w:rPr>
          <w:sz w:val="22"/>
        </w:rPr>
      </w:pPr>
    </w:p>
    <w:p w14:paraId="369E54CD" w14:textId="77777777" w:rsidR="00562AC0" w:rsidRPr="009D699C" w:rsidRDefault="00562AC0" w:rsidP="00562AC0">
      <w:pPr>
        <w:tabs>
          <w:tab w:val="left" w:pos="4950"/>
        </w:tabs>
        <w:ind w:left="-720" w:right="-720"/>
        <w:rPr>
          <w:sz w:val="22"/>
        </w:rPr>
      </w:pPr>
      <w:r w:rsidRPr="009D699C">
        <w:rPr>
          <w:sz w:val="22"/>
        </w:rPr>
        <w:t>NM Vendor ID# (if applicable</w:t>
      </w:r>
      <w:proofErr w:type="gramStart"/>
      <w:r w:rsidRPr="009D699C">
        <w:rPr>
          <w:sz w:val="22"/>
        </w:rPr>
        <w:t>):_</w:t>
      </w:r>
      <w:proofErr w:type="gramEnd"/>
      <w:r w:rsidRPr="009D699C">
        <w:rPr>
          <w:sz w:val="22"/>
        </w:rPr>
        <w:t>____________________</w:t>
      </w:r>
      <w:r w:rsidRPr="009D699C">
        <w:rPr>
          <w:sz w:val="22"/>
        </w:rPr>
        <w:tab/>
      </w:r>
      <w:r>
        <w:rPr>
          <w:sz w:val="22"/>
        </w:rPr>
        <w:t xml:space="preserve">Remit </w:t>
      </w:r>
      <w:r w:rsidRPr="009D699C">
        <w:rPr>
          <w:sz w:val="22"/>
        </w:rPr>
        <w:t>Address:</w:t>
      </w:r>
      <w:r>
        <w:rPr>
          <w:sz w:val="22"/>
        </w:rPr>
        <w:t xml:space="preserve"> </w:t>
      </w:r>
      <w:r w:rsidRPr="009D699C">
        <w:rPr>
          <w:sz w:val="22"/>
        </w:rPr>
        <w:t>________________________________</w:t>
      </w:r>
    </w:p>
    <w:p w14:paraId="73280C7E" w14:textId="77777777" w:rsidR="00562AC0" w:rsidRPr="009D699C" w:rsidRDefault="00562AC0" w:rsidP="00562AC0">
      <w:pPr>
        <w:tabs>
          <w:tab w:val="left" w:pos="4950"/>
        </w:tabs>
        <w:ind w:left="-720" w:right="-720"/>
        <w:rPr>
          <w:sz w:val="22"/>
        </w:rPr>
      </w:pPr>
      <w:r w:rsidRPr="009D699C">
        <w:rPr>
          <w:sz w:val="22"/>
        </w:rPr>
        <w:t>Company Name: _________________________________</w:t>
      </w:r>
      <w:r w:rsidRPr="009D699C">
        <w:rPr>
          <w:sz w:val="22"/>
        </w:rPr>
        <w:tab/>
        <w:t>____________________________________________</w:t>
      </w:r>
    </w:p>
    <w:p w14:paraId="62743DAD" w14:textId="77777777" w:rsidR="00562AC0" w:rsidRPr="009D699C" w:rsidRDefault="00562AC0" w:rsidP="00562AC0">
      <w:pPr>
        <w:tabs>
          <w:tab w:val="left" w:pos="4950"/>
        </w:tabs>
        <w:ind w:left="-720" w:right="-720"/>
        <w:rPr>
          <w:sz w:val="22"/>
        </w:rPr>
      </w:pPr>
      <w:r w:rsidRPr="009D699C">
        <w:rPr>
          <w:sz w:val="22"/>
        </w:rPr>
        <w:t>DBA (if applicable): ______________________________</w:t>
      </w:r>
      <w:r w:rsidRPr="009D699C">
        <w:rPr>
          <w:sz w:val="22"/>
        </w:rPr>
        <w:tab/>
        <w:t>____________________________________________</w:t>
      </w:r>
    </w:p>
    <w:p w14:paraId="206EF216" w14:textId="77777777" w:rsidR="00562AC0" w:rsidRPr="009D699C" w:rsidRDefault="00562AC0" w:rsidP="00562AC0">
      <w:pPr>
        <w:tabs>
          <w:tab w:val="left" w:pos="4950"/>
        </w:tabs>
        <w:ind w:left="-720" w:right="-720"/>
        <w:rPr>
          <w:sz w:val="22"/>
        </w:rPr>
      </w:pPr>
      <w:r>
        <w:rPr>
          <w:sz w:val="22"/>
        </w:rPr>
        <w:t>Sales</w:t>
      </w:r>
      <w:r w:rsidRPr="009D699C">
        <w:rPr>
          <w:sz w:val="22"/>
        </w:rPr>
        <w:t xml:space="preserve"> Email: _____________________________________        </w:t>
      </w:r>
      <w:r>
        <w:rPr>
          <w:sz w:val="22"/>
        </w:rPr>
        <w:t>Sales</w:t>
      </w:r>
      <w:r w:rsidRPr="009D699C">
        <w:rPr>
          <w:sz w:val="22"/>
        </w:rPr>
        <w:t xml:space="preserve"> Phone No.: _______________________________</w:t>
      </w:r>
    </w:p>
    <w:p w14:paraId="5B4A0078" w14:textId="70D5FA6C" w:rsidR="00562AC0" w:rsidRPr="009D699C" w:rsidRDefault="00BD25F6" w:rsidP="00562AC0">
      <w:pPr>
        <w:tabs>
          <w:tab w:val="left" w:pos="4950"/>
        </w:tabs>
        <w:ind w:left="-720" w:right="-720"/>
        <w:rPr>
          <w:sz w:val="22"/>
        </w:rPr>
      </w:pPr>
      <w:r w:rsidRPr="00833349">
        <w:rPr>
          <w:sz w:val="22"/>
        </w:rPr>
        <w:t xml:space="preserve">NM </w:t>
      </w:r>
      <w:r>
        <w:rPr>
          <w:sz w:val="22"/>
        </w:rPr>
        <w:t>Tax P</w:t>
      </w:r>
      <w:r w:rsidRPr="00833349">
        <w:rPr>
          <w:sz w:val="22"/>
        </w:rPr>
        <w:t xml:space="preserve">ayer </w:t>
      </w:r>
      <w:r>
        <w:rPr>
          <w:sz w:val="22"/>
        </w:rPr>
        <w:t xml:space="preserve">Identification </w:t>
      </w:r>
      <w:proofErr w:type="gramStart"/>
      <w:r>
        <w:rPr>
          <w:sz w:val="22"/>
        </w:rPr>
        <w:t>N</w:t>
      </w:r>
      <w:r w:rsidRPr="00833349">
        <w:rPr>
          <w:sz w:val="22"/>
        </w:rPr>
        <w:t>umber</w:t>
      </w:r>
      <w:r w:rsidR="00562AC0" w:rsidRPr="009D699C">
        <w:rPr>
          <w:sz w:val="22"/>
        </w:rPr>
        <w:t>:_</w:t>
      </w:r>
      <w:proofErr w:type="gramEnd"/>
      <w:r w:rsidR="00562AC0" w:rsidRPr="009D699C">
        <w:rPr>
          <w:sz w:val="22"/>
        </w:rPr>
        <w:t>___________________</w:t>
      </w:r>
      <w:r w:rsidR="00562AC0" w:rsidRPr="009D699C">
        <w:rPr>
          <w:sz w:val="22"/>
        </w:rPr>
        <w:tab/>
        <w:t>Federal Tax ID#: _____________________________</w:t>
      </w:r>
    </w:p>
    <w:p w14:paraId="4100EA90" w14:textId="77777777" w:rsidR="00562AC0" w:rsidRPr="009D699C" w:rsidRDefault="00562AC0" w:rsidP="00562AC0">
      <w:pPr>
        <w:ind w:left="-720" w:right="-720"/>
        <w:rPr>
          <w:sz w:val="22"/>
        </w:rPr>
      </w:pPr>
      <w:r w:rsidRPr="009D699C">
        <w:rPr>
          <w:sz w:val="22"/>
        </w:rPr>
        <w:t xml:space="preserve">                                                                                                                                                             </w:t>
      </w:r>
    </w:p>
    <w:p w14:paraId="5B337086" w14:textId="77777777" w:rsidR="00562AC0" w:rsidRPr="009D699C" w:rsidRDefault="00562AC0" w:rsidP="00562AC0">
      <w:pPr>
        <w:ind w:left="-720" w:right="-720"/>
        <w:rPr>
          <w:sz w:val="22"/>
        </w:rPr>
      </w:pPr>
      <w:r w:rsidRPr="009D699C">
        <w:rPr>
          <w:sz w:val="22"/>
        </w:rPr>
        <w:t xml:space="preserve">Payment terms: </w:t>
      </w:r>
      <w:r w:rsidRPr="009D699C">
        <w:rPr>
          <w:sz w:val="22"/>
          <w:u w:val="single"/>
        </w:rPr>
        <w:tab/>
        <w:t xml:space="preserve">             </w:t>
      </w:r>
      <w:r w:rsidRPr="009D699C">
        <w:rPr>
          <w:sz w:val="22"/>
          <w:u w:val="single"/>
        </w:rPr>
        <w:tab/>
      </w:r>
      <w:r w:rsidRPr="009D699C">
        <w:rPr>
          <w:sz w:val="22"/>
          <w:u w:val="single"/>
        </w:rPr>
        <w:tab/>
        <w:t xml:space="preserve">            </w:t>
      </w:r>
      <w:proofErr w:type="gramStart"/>
      <w:r w:rsidRPr="009D699C">
        <w:rPr>
          <w:sz w:val="22"/>
          <w:u w:val="single"/>
        </w:rPr>
        <w:t xml:space="preserve">   </w:t>
      </w:r>
      <w:r w:rsidRPr="009D699C">
        <w:rPr>
          <w:sz w:val="22"/>
        </w:rPr>
        <w:t>(</w:t>
      </w:r>
      <w:proofErr w:type="gramEnd"/>
      <w:r w:rsidRPr="009D699C">
        <w:rPr>
          <w:sz w:val="22"/>
        </w:rPr>
        <w:t xml:space="preserve">e.g., </w:t>
      </w:r>
      <w:r w:rsidRPr="009D699C">
        <w:rPr>
          <w:b/>
          <w:sz w:val="22"/>
        </w:rPr>
        <w:t>Net 30</w:t>
      </w:r>
      <w:r w:rsidRPr="009D699C">
        <w:rPr>
          <w:sz w:val="22"/>
        </w:rPr>
        <w:t>. Discount will not be considered in computing the low bid, see “Terms and Conditions”)</w:t>
      </w:r>
    </w:p>
    <w:p w14:paraId="5F70B931" w14:textId="77777777" w:rsidR="00562AC0" w:rsidRPr="006C4520" w:rsidRDefault="00562AC0" w:rsidP="00562AC0">
      <w:pPr>
        <w:ind w:left="-720" w:right="-720"/>
        <w:rPr>
          <w:sz w:val="16"/>
          <w:szCs w:val="18"/>
        </w:rPr>
      </w:pPr>
    </w:p>
    <w:p w14:paraId="027D77F4" w14:textId="03A3FC61" w:rsidR="00562AC0" w:rsidRPr="009D699C" w:rsidRDefault="00562AC0" w:rsidP="00562AC0">
      <w:pPr>
        <w:ind w:left="-720" w:right="-720"/>
        <w:rPr>
          <w:sz w:val="22"/>
        </w:rPr>
      </w:pPr>
      <w:r w:rsidRPr="009D699C">
        <w:rPr>
          <w:b/>
          <w:sz w:val="22"/>
        </w:rPr>
        <w:t>F.O.B. Point must be Destination</w:t>
      </w:r>
      <w:r w:rsidRPr="009D699C">
        <w:rPr>
          <w:sz w:val="22"/>
        </w:rPr>
        <w:t xml:space="preserve">, unless otherwise indicated by the </w:t>
      </w:r>
      <w:r w:rsidR="007006DD">
        <w:rPr>
          <w:sz w:val="22"/>
        </w:rPr>
        <w:t>9</w:t>
      </w:r>
      <w:r w:rsidR="007006DD" w:rsidRPr="007006DD">
        <w:rPr>
          <w:sz w:val="22"/>
          <w:vertAlign w:val="superscript"/>
        </w:rPr>
        <w:t>th</w:t>
      </w:r>
      <w:r w:rsidR="007006DD">
        <w:rPr>
          <w:sz w:val="22"/>
        </w:rPr>
        <w:t xml:space="preserve"> Judicial District Attorney’s</w:t>
      </w:r>
      <w:r w:rsidRPr="009D699C">
        <w:rPr>
          <w:sz w:val="22"/>
        </w:rPr>
        <w:t xml:space="preserve"> Purchasing Agent</w:t>
      </w:r>
    </w:p>
    <w:p w14:paraId="226F7561" w14:textId="77777777" w:rsidR="00562AC0" w:rsidRPr="006C4520" w:rsidRDefault="00562AC0" w:rsidP="00562AC0">
      <w:pPr>
        <w:ind w:left="-720" w:right="-720"/>
        <w:rPr>
          <w:sz w:val="16"/>
          <w:szCs w:val="18"/>
        </w:rPr>
      </w:pPr>
    </w:p>
    <w:p w14:paraId="2215E520" w14:textId="49F7ABC1" w:rsidR="00562AC0" w:rsidRPr="00BD25F6" w:rsidRDefault="00562AC0" w:rsidP="00BD25F6">
      <w:pPr>
        <w:ind w:left="-720" w:right="-720"/>
        <w:rPr>
          <w:sz w:val="22"/>
        </w:rPr>
      </w:pPr>
      <w:r w:rsidRPr="009D699C">
        <w:rPr>
          <w:sz w:val="22"/>
        </w:rPr>
        <w:t xml:space="preserve">Contractor’s Delivery: </w:t>
      </w:r>
      <w:r w:rsidRPr="009D699C">
        <w:rPr>
          <w:sz w:val="22"/>
          <w:u w:val="single"/>
        </w:rPr>
        <w:tab/>
      </w:r>
      <w:r w:rsidRPr="009D699C">
        <w:rPr>
          <w:sz w:val="22"/>
          <w:u w:val="single"/>
        </w:rPr>
        <w:tab/>
      </w:r>
      <w:r w:rsidRPr="009D699C">
        <w:rPr>
          <w:sz w:val="22"/>
          <w:u w:val="single"/>
        </w:rPr>
        <w:tab/>
      </w:r>
      <w:r w:rsidRPr="009D699C">
        <w:rPr>
          <w:sz w:val="22"/>
          <w:u w:val="single"/>
        </w:rPr>
        <w:tab/>
      </w:r>
      <w:r w:rsidRPr="009D699C">
        <w:rPr>
          <w:sz w:val="22"/>
          <w:u w:val="single"/>
        </w:rPr>
        <w:tab/>
        <w:t xml:space="preserve">                                 </w:t>
      </w:r>
      <w:proofErr w:type="gramStart"/>
      <w:r w:rsidRPr="009D699C">
        <w:rPr>
          <w:sz w:val="22"/>
          <w:u w:val="single"/>
        </w:rPr>
        <w:t xml:space="preserve">   </w:t>
      </w:r>
      <w:r w:rsidRPr="009D699C">
        <w:rPr>
          <w:sz w:val="22"/>
        </w:rPr>
        <w:t>(</w:t>
      </w:r>
      <w:proofErr w:type="gramEnd"/>
      <w:r w:rsidRPr="009D699C">
        <w:rPr>
          <w:sz w:val="22"/>
        </w:rPr>
        <w:t>May be considered in the award)</w:t>
      </w:r>
    </w:p>
    <w:p w14:paraId="3D03C6A8" w14:textId="77777777" w:rsidR="00FE01DB" w:rsidRPr="009D699C" w:rsidRDefault="00FE01DB" w:rsidP="00562AC0">
      <w:pPr>
        <w:ind w:left="-720" w:right="-720"/>
        <w:rPr>
          <w:sz w:val="22"/>
        </w:rPr>
      </w:pPr>
    </w:p>
    <w:p w14:paraId="54E8E030" w14:textId="77777777" w:rsidR="00153285" w:rsidRPr="004E1343" w:rsidRDefault="00153285" w:rsidP="00153285">
      <w:pPr>
        <w:ind w:left="-720" w:right="-720"/>
        <w:rPr>
          <w:sz w:val="22"/>
        </w:rPr>
      </w:pPr>
      <w:r w:rsidRPr="004E1343">
        <w:rPr>
          <w:sz w:val="22"/>
        </w:rPr>
        <w:t>Authorize</w:t>
      </w:r>
      <w:r>
        <w:rPr>
          <w:sz w:val="22"/>
        </w:rPr>
        <w:t>d</w:t>
      </w:r>
      <w:r w:rsidRPr="004E1343">
        <w:rPr>
          <w:sz w:val="22"/>
        </w:rPr>
        <w:t xml:space="preserve"> Signature: _________________________________</w:t>
      </w:r>
      <w:r w:rsidRPr="004E1343">
        <w:rPr>
          <w:sz w:val="22"/>
        </w:rPr>
        <w:tab/>
        <w:t>Print or type name: _________________________</w:t>
      </w:r>
    </w:p>
    <w:p w14:paraId="04ED8462" w14:textId="77777777" w:rsidR="00153285" w:rsidRPr="004E1343" w:rsidRDefault="00153285" w:rsidP="00153285">
      <w:pPr>
        <w:ind w:left="-720" w:right="-720"/>
        <w:rPr>
          <w:sz w:val="22"/>
        </w:rPr>
      </w:pPr>
      <w:r w:rsidRPr="004E1343">
        <w:rPr>
          <w:sz w:val="22"/>
        </w:rPr>
        <w:t>Signatory Email: ____________________________________</w:t>
      </w:r>
      <w:r w:rsidRPr="004E1343">
        <w:rPr>
          <w:sz w:val="22"/>
        </w:rPr>
        <w:tab/>
        <w:t>Phone No.:_____________________________</w:t>
      </w:r>
    </w:p>
    <w:p w14:paraId="26FC4924" w14:textId="77777777" w:rsidR="00153285" w:rsidRPr="006C4520" w:rsidRDefault="00153285" w:rsidP="00153285">
      <w:pPr>
        <w:autoSpaceDE w:val="0"/>
        <w:autoSpaceDN w:val="0"/>
        <w:adjustRightInd w:val="0"/>
        <w:ind w:left="-720" w:right="-720"/>
        <w:rPr>
          <w:rFonts w:eastAsia="Calibri"/>
          <w:sz w:val="18"/>
        </w:rPr>
      </w:pPr>
      <w:r w:rsidRPr="004E1343">
        <w:rPr>
          <w:rFonts w:eastAsia="Calibri"/>
          <w:sz w:val="22"/>
        </w:rPr>
        <w:tab/>
      </w:r>
      <w:r w:rsidRPr="004E1343">
        <w:rPr>
          <w:rFonts w:eastAsia="Calibri"/>
          <w:sz w:val="22"/>
        </w:rPr>
        <w:tab/>
      </w:r>
    </w:p>
    <w:p w14:paraId="378EC3FE" w14:textId="2B5DACE5" w:rsidR="006C4520" w:rsidRPr="00F8101A" w:rsidRDefault="00A301A9" w:rsidP="006C4520">
      <w:pPr>
        <w:ind w:left="-720" w:right="-720"/>
        <w:rPr>
          <w:b/>
          <w:sz w:val="24"/>
          <w:szCs w:val="24"/>
          <w:u w:val="single"/>
        </w:rPr>
      </w:pPr>
      <w:r>
        <w:rPr>
          <w:b/>
          <w:bCs/>
          <w:sz w:val="23"/>
          <w:szCs w:val="23"/>
          <w:highlight w:val="yellow"/>
        </w:rPr>
        <w:t>B</w:t>
      </w:r>
      <w:r w:rsidR="006C4520" w:rsidRPr="00F8101A">
        <w:rPr>
          <w:b/>
          <w:bCs/>
          <w:sz w:val="23"/>
          <w:szCs w:val="23"/>
          <w:highlight w:val="yellow"/>
        </w:rPr>
        <w:t xml:space="preserve">ids </w:t>
      </w:r>
      <w:r w:rsidR="00D04A58">
        <w:rPr>
          <w:b/>
          <w:bCs/>
          <w:sz w:val="23"/>
          <w:szCs w:val="23"/>
          <w:highlight w:val="yellow"/>
          <w:u w:val="single"/>
        </w:rPr>
        <w:t>can</w:t>
      </w:r>
      <w:r w:rsidR="006C4520" w:rsidRPr="00F8101A">
        <w:rPr>
          <w:b/>
          <w:bCs/>
          <w:sz w:val="23"/>
          <w:szCs w:val="23"/>
          <w:highlight w:val="yellow"/>
        </w:rPr>
        <w:t xml:space="preserve"> be submitted</w:t>
      </w:r>
      <w:r w:rsidR="006C4520">
        <w:rPr>
          <w:b/>
          <w:bCs/>
          <w:sz w:val="23"/>
          <w:szCs w:val="23"/>
          <w:highlight w:val="yellow"/>
        </w:rPr>
        <w:t xml:space="preserve">, </w:t>
      </w:r>
      <w:r w:rsidR="006C4520" w:rsidRPr="00F8101A">
        <w:rPr>
          <w:b/>
          <w:bCs/>
          <w:sz w:val="23"/>
          <w:szCs w:val="23"/>
          <w:highlight w:val="yellow"/>
        </w:rPr>
        <w:t xml:space="preserve">via </w:t>
      </w:r>
      <w:r w:rsidR="007006DD">
        <w:rPr>
          <w:b/>
          <w:bCs/>
          <w:sz w:val="23"/>
          <w:szCs w:val="23"/>
          <w:highlight w:val="yellow"/>
        </w:rPr>
        <w:t>email</w:t>
      </w:r>
      <w:r w:rsidR="00D04A58">
        <w:rPr>
          <w:b/>
          <w:bCs/>
          <w:sz w:val="23"/>
          <w:szCs w:val="23"/>
          <w:highlight w:val="yellow"/>
        </w:rPr>
        <w:t xml:space="preserve"> or US Postal Service</w:t>
      </w:r>
      <w:r w:rsidR="006C4520" w:rsidRPr="00F8101A">
        <w:rPr>
          <w:b/>
          <w:bCs/>
          <w:sz w:val="23"/>
          <w:szCs w:val="23"/>
          <w:highlight w:val="yellow"/>
        </w:rPr>
        <w:t>.</w:t>
      </w:r>
      <w:r w:rsidR="006C4520">
        <w:rPr>
          <w:b/>
          <w:bCs/>
          <w:sz w:val="23"/>
          <w:szCs w:val="23"/>
          <w:highlight w:val="yellow"/>
        </w:rPr>
        <w:t xml:space="preserve"> </w:t>
      </w:r>
      <w:r w:rsidR="006C4520" w:rsidRPr="00F8101A">
        <w:rPr>
          <w:b/>
          <w:sz w:val="24"/>
          <w:szCs w:val="24"/>
          <w:highlight w:val="yellow"/>
          <w:u w:val="single"/>
        </w:rPr>
        <w:t>Please see Bid Submission Instructions on page 2.</w:t>
      </w:r>
    </w:p>
    <w:p w14:paraId="261FCE59" w14:textId="77777777" w:rsidR="00696817" w:rsidRPr="000A7D4D" w:rsidRDefault="00696817" w:rsidP="00696817">
      <w:pPr>
        <w:ind w:left="-720" w:right="-720"/>
      </w:pPr>
    </w:p>
    <w:p w14:paraId="2D3C026D" w14:textId="77777777" w:rsidR="00696817" w:rsidRPr="001E2495" w:rsidRDefault="00696817" w:rsidP="00696817">
      <w:pPr>
        <w:ind w:left="-720" w:right="-720"/>
        <w:rPr>
          <w:b/>
        </w:rPr>
      </w:pPr>
      <w:r w:rsidRPr="001E2495">
        <w:t xml:space="preserve">Bids are subject to the “Terms and Conditions,” shown on the attached pages of this document, and any additional bidding instructions or requirements. </w:t>
      </w:r>
      <w:r w:rsidRPr="001E2495">
        <w:rPr>
          <w:b/>
        </w:rPr>
        <w:t>The Terms and Conditions shall not be modified or supplemented.</w:t>
      </w:r>
    </w:p>
    <w:p w14:paraId="7235DE1F" w14:textId="77777777" w:rsidR="00696817" w:rsidRPr="001E2495" w:rsidRDefault="00696817" w:rsidP="00696817">
      <w:pPr>
        <w:ind w:left="-720" w:right="-720"/>
      </w:pPr>
      <w:r w:rsidRPr="001E2495">
        <w:t>NOTE: if you decide not to bid, do not return this document.</w:t>
      </w:r>
    </w:p>
    <w:p w14:paraId="179732E4" w14:textId="77777777" w:rsidR="00696817" w:rsidRPr="001E2495" w:rsidRDefault="00696817" w:rsidP="00696817">
      <w:pPr>
        <w:ind w:left="-720" w:right="-720"/>
        <w:jc w:val="center"/>
        <w:rPr>
          <w:sz w:val="16"/>
        </w:rPr>
      </w:pPr>
    </w:p>
    <w:p w14:paraId="1E881066" w14:textId="00587BE9" w:rsidR="00696817" w:rsidRPr="001E2495" w:rsidRDefault="00696817" w:rsidP="00EC526D">
      <w:pPr>
        <w:spacing w:line="276" w:lineRule="auto"/>
        <w:ind w:left="-720" w:right="-900"/>
        <w:rPr>
          <w:b/>
          <w:sz w:val="18"/>
          <w:szCs w:val="24"/>
        </w:rPr>
      </w:pPr>
      <w:r w:rsidRPr="001E2495">
        <w:rPr>
          <w:rFonts w:eastAsia="Calibri"/>
          <w:szCs w:val="22"/>
        </w:rPr>
        <w:t>A business eligible for a New Mexico</w:t>
      </w:r>
      <w:r w:rsidR="00F93368">
        <w:rPr>
          <w:rFonts w:eastAsia="Calibri"/>
          <w:szCs w:val="22"/>
        </w:rPr>
        <w:t>/Native American</w:t>
      </w:r>
      <w:r w:rsidRPr="001E2495">
        <w:rPr>
          <w:rFonts w:eastAsia="Calibri"/>
          <w:szCs w:val="22"/>
        </w:rPr>
        <w:t xml:space="preserve"> Resident Preference (Preference) must obtain a Preference certificate from the NM Taxation &amp; Revenue Department. </w:t>
      </w:r>
      <w:proofErr w:type="gramStart"/>
      <w:r w:rsidRPr="001E2495">
        <w:rPr>
          <w:rFonts w:eastAsia="Calibri"/>
          <w:szCs w:val="22"/>
        </w:rPr>
        <w:t>In order for</w:t>
      </w:r>
      <w:proofErr w:type="gramEnd"/>
      <w:r w:rsidRPr="001E2495">
        <w:rPr>
          <w:rFonts w:eastAsia="Calibri"/>
          <w:szCs w:val="22"/>
        </w:rPr>
        <w:t xml:space="preserve"> the appropriate Preference to be applied to this solicitation, the expenditure for this solicitation cannot involve federal funds, and Bidder must submit a </w:t>
      </w:r>
      <w:r w:rsidRPr="00696817">
        <w:rPr>
          <w:rFonts w:eastAsia="Calibri"/>
          <w:szCs w:val="22"/>
        </w:rPr>
        <w:t>copy of its Preference certificate along with its response to the solicitation. Applicable Preferences will be applied to monetary values only, in accordance with §13-1-21 NMSA 1978, not</w:t>
      </w:r>
      <w:r w:rsidRPr="001E2495">
        <w:rPr>
          <w:rFonts w:eastAsia="Calibri"/>
          <w:szCs w:val="22"/>
        </w:rPr>
        <w:t xml:space="preserve"> percentage discounts or other non-monetary values.  Additionally, only one submitted Preference will be applied per solicitation, not multiple.  Applications are available for download at:  </w:t>
      </w:r>
      <w:hyperlink r:id="rId10" w:history="1">
        <w:r w:rsidR="007006DD" w:rsidRPr="003863AC">
          <w:rPr>
            <w:rStyle w:val="Hyperlink"/>
            <w:rFonts w:eastAsia="Calibri"/>
            <w:szCs w:val="22"/>
          </w:rPr>
          <w:t>http://www.tax.newmexico.gov/Businesses/in-state-veteran-preference-certification.aspx</w:t>
        </w:r>
      </w:hyperlink>
    </w:p>
    <w:p w14:paraId="26BD3A93" w14:textId="77777777" w:rsidR="006C4520" w:rsidRDefault="006C4520" w:rsidP="006C4520">
      <w:pPr>
        <w:spacing w:line="276" w:lineRule="auto"/>
        <w:ind w:left="-720" w:right="-720"/>
        <w:jc w:val="center"/>
        <w:rPr>
          <w:rFonts w:eastAsia="Calibri"/>
          <w:b/>
          <w:sz w:val="22"/>
          <w:szCs w:val="22"/>
        </w:rPr>
      </w:pPr>
    </w:p>
    <w:p w14:paraId="447CD3FF" w14:textId="0043C29E" w:rsidR="006C4520" w:rsidRPr="006C52C1" w:rsidRDefault="006C4520" w:rsidP="006C4520">
      <w:pPr>
        <w:spacing w:line="276" w:lineRule="auto"/>
        <w:ind w:left="-720" w:right="-720"/>
        <w:jc w:val="center"/>
        <w:rPr>
          <w:rFonts w:eastAsia="Calibri"/>
          <w:b/>
          <w:sz w:val="22"/>
          <w:szCs w:val="22"/>
        </w:rPr>
      </w:pPr>
      <w:r>
        <w:rPr>
          <w:rFonts w:eastAsia="Calibri"/>
          <w:b/>
          <w:sz w:val="22"/>
          <w:szCs w:val="22"/>
        </w:rPr>
        <w:t xml:space="preserve">Technical Bidding </w:t>
      </w:r>
      <w:r w:rsidRPr="006C52C1">
        <w:rPr>
          <w:rFonts w:eastAsia="Calibri"/>
          <w:b/>
          <w:sz w:val="22"/>
          <w:szCs w:val="22"/>
        </w:rPr>
        <w:t>Questions:</w:t>
      </w:r>
    </w:p>
    <w:p w14:paraId="03DDB921" w14:textId="63B7B75F" w:rsidR="00444706" w:rsidRPr="004E1343" w:rsidRDefault="007006DD" w:rsidP="007006DD">
      <w:pPr>
        <w:spacing w:after="200" w:line="276" w:lineRule="auto"/>
        <w:ind w:left="-720" w:right="-720"/>
        <w:jc w:val="center"/>
        <w:rPr>
          <w:sz w:val="22"/>
        </w:rPr>
      </w:pPr>
      <w:r>
        <w:rPr>
          <w:rFonts w:eastAsia="Calibri"/>
          <w:sz w:val="22"/>
          <w:szCs w:val="22"/>
        </w:rPr>
        <w:t>(575)769-2246</w:t>
      </w:r>
      <w:r w:rsidR="00137435">
        <w:rPr>
          <w:rFonts w:eastAsia="Calibri"/>
          <w:sz w:val="22"/>
          <w:szCs w:val="22"/>
        </w:rPr>
        <w:t xml:space="preserve"> </w:t>
      </w:r>
      <w:r w:rsidR="006C4520" w:rsidRPr="006C52C1">
        <w:rPr>
          <w:rFonts w:eastAsia="Calibri"/>
          <w:sz w:val="22"/>
          <w:szCs w:val="22"/>
        </w:rPr>
        <w:t>or you can contact the buyer listed on the ITB front page.</w:t>
      </w:r>
    </w:p>
    <w:p w14:paraId="6C13D225" w14:textId="77777777" w:rsidR="00153285" w:rsidRPr="006C52C1" w:rsidRDefault="00153285" w:rsidP="00153285">
      <w:pPr>
        <w:ind w:left="-720" w:right="-720"/>
        <w:jc w:val="center"/>
        <w:rPr>
          <w:rFonts w:eastAsia="Calibri"/>
          <w:b/>
          <w:sz w:val="22"/>
          <w:szCs w:val="22"/>
        </w:rPr>
      </w:pPr>
      <w:r w:rsidRPr="004E1343">
        <w:rPr>
          <w:sz w:val="16"/>
          <w:szCs w:val="18"/>
        </w:rPr>
        <w:br w:type="page"/>
      </w:r>
      <w:r w:rsidRPr="006C52C1">
        <w:rPr>
          <w:rFonts w:eastAsia="Calibri"/>
          <w:b/>
          <w:sz w:val="22"/>
          <w:szCs w:val="22"/>
        </w:rPr>
        <w:lastRenderedPageBreak/>
        <w:t>Bidder Instructions for Invitation to Bid</w:t>
      </w:r>
      <w:r>
        <w:rPr>
          <w:rFonts w:eastAsia="Calibri"/>
          <w:b/>
          <w:sz w:val="22"/>
          <w:szCs w:val="22"/>
        </w:rPr>
        <w:t xml:space="preserve"> (ITB)</w:t>
      </w:r>
    </w:p>
    <w:p w14:paraId="4F71C742" w14:textId="77777777" w:rsidR="00153285" w:rsidRPr="00E46934" w:rsidRDefault="00153285" w:rsidP="00153285">
      <w:pPr>
        <w:spacing w:line="276" w:lineRule="auto"/>
        <w:ind w:left="-720" w:right="-720"/>
        <w:rPr>
          <w:rFonts w:eastAsia="Calibri"/>
          <w:b/>
          <w:sz w:val="23"/>
          <w:szCs w:val="23"/>
        </w:rPr>
      </w:pPr>
      <w:r w:rsidRPr="006C52C1">
        <w:rPr>
          <w:rFonts w:eastAsia="Calibri"/>
          <w:b/>
          <w:sz w:val="22"/>
          <w:szCs w:val="22"/>
        </w:rPr>
        <w:t xml:space="preserve">Viewing </w:t>
      </w:r>
      <w:r>
        <w:rPr>
          <w:rFonts w:eastAsia="Calibri"/>
          <w:b/>
          <w:sz w:val="22"/>
          <w:szCs w:val="22"/>
        </w:rPr>
        <w:t>ITB</w:t>
      </w:r>
      <w:r w:rsidRPr="006C52C1">
        <w:rPr>
          <w:rFonts w:eastAsia="Calibri"/>
          <w:b/>
          <w:sz w:val="22"/>
          <w:szCs w:val="22"/>
        </w:rPr>
        <w:t>:</w:t>
      </w:r>
    </w:p>
    <w:p w14:paraId="5AF60584" w14:textId="77777777" w:rsidR="00153285" w:rsidRPr="00E46934" w:rsidRDefault="00153285" w:rsidP="00153285">
      <w:pPr>
        <w:numPr>
          <w:ilvl w:val="0"/>
          <w:numId w:val="23"/>
        </w:numPr>
        <w:spacing w:after="200" w:line="276" w:lineRule="auto"/>
        <w:ind w:left="0" w:right="-720"/>
        <w:contextualSpacing/>
        <w:rPr>
          <w:rFonts w:eastAsia="Calibri"/>
          <w:sz w:val="23"/>
          <w:szCs w:val="23"/>
        </w:rPr>
      </w:pPr>
      <w:r w:rsidRPr="00E46934">
        <w:rPr>
          <w:rFonts w:eastAsia="Calibri"/>
          <w:sz w:val="23"/>
          <w:szCs w:val="23"/>
        </w:rPr>
        <w:t>Bidders can access active procurements at the following sites:</w:t>
      </w:r>
    </w:p>
    <w:p w14:paraId="1A5892C9" w14:textId="7BA22867" w:rsidR="00153285" w:rsidRPr="00E46934" w:rsidRDefault="007006DD" w:rsidP="00153285">
      <w:pPr>
        <w:numPr>
          <w:ilvl w:val="1"/>
          <w:numId w:val="23"/>
        </w:numPr>
        <w:spacing w:after="200" w:line="276" w:lineRule="auto"/>
        <w:ind w:left="360" w:right="-720"/>
        <w:contextualSpacing/>
        <w:rPr>
          <w:rFonts w:eastAsia="Calibri"/>
          <w:sz w:val="23"/>
          <w:szCs w:val="23"/>
        </w:rPr>
      </w:pPr>
      <w:r w:rsidRPr="007006DD">
        <w:t>https://www.9thda.com</w:t>
      </w:r>
    </w:p>
    <w:p w14:paraId="5303E6C2" w14:textId="77777777" w:rsidR="00153285" w:rsidRPr="00E46934" w:rsidRDefault="00153285" w:rsidP="00153285">
      <w:pPr>
        <w:numPr>
          <w:ilvl w:val="0"/>
          <w:numId w:val="23"/>
        </w:numPr>
        <w:spacing w:after="200" w:line="276" w:lineRule="auto"/>
        <w:ind w:left="0" w:right="-720"/>
        <w:contextualSpacing/>
        <w:rPr>
          <w:rFonts w:eastAsia="Calibri"/>
          <w:sz w:val="23"/>
          <w:szCs w:val="23"/>
        </w:rPr>
      </w:pPr>
      <w:r w:rsidRPr="00E46934">
        <w:rPr>
          <w:rFonts w:eastAsia="Calibri"/>
          <w:sz w:val="23"/>
          <w:szCs w:val="23"/>
        </w:rPr>
        <w:t>Complete bid documents as required by the ITB Specifications, and submit any required documentation, supporting materials, certificates, etc. in addition to the bid documents.</w:t>
      </w:r>
    </w:p>
    <w:p w14:paraId="57B89417" w14:textId="77777777" w:rsidR="00153285" w:rsidRPr="00E46934" w:rsidRDefault="00153285" w:rsidP="00153285">
      <w:pPr>
        <w:spacing w:after="200" w:line="276" w:lineRule="auto"/>
        <w:ind w:right="-720"/>
        <w:contextualSpacing/>
        <w:rPr>
          <w:rFonts w:eastAsia="Calibri"/>
          <w:sz w:val="23"/>
          <w:szCs w:val="23"/>
        </w:rPr>
      </w:pPr>
    </w:p>
    <w:p w14:paraId="5F161A9C" w14:textId="77777777" w:rsidR="006C4520" w:rsidRPr="00E46934" w:rsidRDefault="006C4520" w:rsidP="006C4520">
      <w:pPr>
        <w:spacing w:line="276" w:lineRule="auto"/>
        <w:ind w:left="-720" w:right="-720"/>
        <w:rPr>
          <w:rFonts w:eastAsia="Calibri"/>
          <w:b/>
          <w:sz w:val="23"/>
          <w:szCs w:val="23"/>
        </w:rPr>
      </w:pPr>
      <w:r w:rsidRPr="00E46934">
        <w:rPr>
          <w:rFonts w:eastAsia="Calibri"/>
          <w:b/>
          <w:sz w:val="23"/>
          <w:szCs w:val="23"/>
        </w:rPr>
        <w:t>Submitting Bids:</w:t>
      </w:r>
    </w:p>
    <w:p w14:paraId="6E07ADDB" w14:textId="77777777" w:rsidR="006C4520" w:rsidRPr="00E46934" w:rsidRDefault="006C4520" w:rsidP="006C4520">
      <w:pPr>
        <w:spacing w:line="276" w:lineRule="auto"/>
        <w:ind w:left="-720" w:right="-720"/>
        <w:rPr>
          <w:rFonts w:eastAsia="Calibri"/>
          <w:b/>
          <w:sz w:val="23"/>
          <w:szCs w:val="23"/>
        </w:rPr>
      </w:pPr>
      <w:r w:rsidRPr="00E46934">
        <w:rPr>
          <w:rFonts w:eastAsia="Calibri"/>
          <w:sz w:val="23"/>
          <w:szCs w:val="23"/>
        </w:rPr>
        <w:t>Complete bid documents as required by the ITB Specifications, and submit any required documentation, supporting materials, certificates, etc. in addition to the bid documents.</w:t>
      </w:r>
    </w:p>
    <w:p w14:paraId="37A5ACEF" w14:textId="5373E545" w:rsidR="006C4520" w:rsidRPr="00E46934" w:rsidRDefault="006C4520" w:rsidP="006C4520">
      <w:pPr>
        <w:numPr>
          <w:ilvl w:val="0"/>
          <w:numId w:val="24"/>
        </w:numPr>
        <w:spacing w:line="276" w:lineRule="auto"/>
        <w:ind w:right="-720"/>
        <w:contextualSpacing/>
        <w:rPr>
          <w:rFonts w:eastAsia="Calibri"/>
          <w:sz w:val="23"/>
          <w:szCs w:val="23"/>
        </w:rPr>
      </w:pPr>
      <w:r w:rsidRPr="00E46934">
        <w:rPr>
          <w:rFonts w:eastAsia="Calibri"/>
          <w:sz w:val="23"/>
          <w:szCs w:val="23"/>
        </w:rPr>
        <w:t xml:space="preserve">Electronic submissions through </w:t>
      </w:r>
      <w:r w:rsidR="007006DD">
        <w:rPr>
          <w:rFonts w:eastAsia="Calibri"/>
          <w:sz w:val="23"/>
          <w:szCs w:val="23"/>
        </w:rPr>
        <w:t>email</w:t>
      </w:r>
      <w:r w:rsidRPr="00E46934">
        <w:rPr>
          <w:rFonts w:eastAsia="Calibri"/>
          <w:sz w:val="23"/>
          <w:szCs w:val="23"/>
        </w:rPr>
        <w:t xml:space="preserve"> at the following </w:t>
      </w:r>
      <w:r w:rsidR="007006DD">
        <w:rPr>
          <w:rFonts w:eastAsia="Calibri"/>
          <w:sz w:val="23"/>
          <w:szCs w:val="23"/>
        </w:rPr>
        <w:t>address</w:t>
      </w:r>
      <w:r w:rsidRPr="00E46934">
        <w:rPr>
          <w:rFonts w:eastAsia="Calibri"/>
          <w:sz w:val="23"/>
          <w:szCs w:val="23"/>
        </w:rPr>
        <w:t xml:space="preserve">: </w:t>
      </w:r>
      <w:hyperlink r:id="rId11" w:history="1">
        <w:r w:rsidR="007006DD" w:rsidRPr="003863AC">
          <w:rPr>
            <w:rStyle w:val="Hyperlink"/>
            <w:sz w:val="23"/>
            <w:szCs w:val="23"/>
          </w:rPr>
          <w:t>snorth@da.state.nm.us</w:t>
        </w:r>
      </w:hyperlink>
      <w:r w:rsidRPr="00E46934">
        <w:rPr>
          <w:sz w:val="23"/>
          <w:szCs w:val="23"/>
        </w:rPr>
        <w:t xml:space="preserve"> </w:t>
      </w:r>
    </w:p>
    <w:p w14:paraId="08793C8E" w14:textId="413130F7" w:rsidR="00E46934" w:rsidRPr="00E46934" w:rsidRDefault="00E46934" w:rsidP="00E46934">
      <w:pPr>
        <w:pStyle w:val="ListBullet"/>
        <w:rPr>
          <w:sz w:val="23"/>
          <w:szCs w:val="23"/>
        </w:rPr>
      </w:pPr>
      <w:r w:rsidRPr="00E46934">
        <w:rPr>
          <w:sz w:val="23"/>
          <w:szCs w:val="23"/>
        </w:rPr>
        <w:t xml:space="preserve">Bids will be time-stamped in the system when </w:t>
      </w:r>
      <w:r w:rsidR="007006DD">
        <w:rPr>
          <w:sz w:val="23"/>
          <w:szCs w:val="23"/>
        </w:rPr>
        <w:t>email is received.</w:t>
      </w:r>
      <w:r w:rsidRPr="00E46934">
        <w:rPr>
          <w:sz w:val="23"/>
          <w:szCs w:val="23"/>
        </w:rPr>
        <w:t xml:space="preserve"> Such electronic submissions will be considered sealed bids in accordance with statute.  </w:t>
      </w:r>
    </w:p>
    <w:p w14:paraId="0A7095D0" w14:textId="1EB551E0" w:rsidR="006C4520" w:rsidRPr="00E46934" w:rsidRDefault="006C4520" w:rsidP="00E46934">
      <w:pPr>
        <w:pStyle w:val="ListBullet"/>
        <w:rPr>
          <w:rFonts w:eastAsia="Calibri"/>
          <w:sz w:val="23"/>
          <w:szCs w:val="23"/>
        </w:rPr>
      </w:pPr>
      <w:r w:rsidRPr="00E46934">
        <w:rPr>
          <w:rFonts w:eastAsia="Calibri"/>
          <w:sz w:val="23"/>
          <w:szCs w:val="23"/>
        </w:rPr>
        <w:t xml:space="preserve">If an amendment is processed after bid is submitted, Bidders must resubmit their bid </w:t>
      </w:r>
      <w:proofErr w:type="gramStart"/>
      <w:r w:rsidRPr="00E46934">
        <w:rPr>
          <w:rFonts w:eastAsia="Calibri"/>
          <w:sz w:val="23"/>
          <w:szCs w:val="23"/>
        </w:rPr>
        <w:t>in order for</w:t>
      </w:r>
      <w:proofErr w:type="gramEnd"/>
      <w:r w:rsidRPr="00E46934">
        <w:rPr>
          <w:rFonts w:eastAsia="Calibri"/>
          <w:sz w:val="23"/>
          <w:szCs w:val="23"/>
        </w:rPr>
        <w:t xml:space="preserve"> it to be considered fully submitted.  Note: It is the responsibility of the Bidder to ensure bids are correct and accurate before submission.  By </w:t>
      </w:r>
      <w:r w:rsidRPr="00E46934">
        <w:rPr>
          <w:sz w:val="23"/>
          <w:szCs w:val="23"/>
        </w:rPr>
        <w:t xml:space="preserve">bidding electronically, you acknowledge </w:t>
      </w:r>
      <w:proofErr w:type="gramStart"/>
      <w:r w:rsidRPr="00E46934">
        <w:rPr>
          <w:sz w:val="23"/>
          <w:szCs w:val="23"/>
        </w:rPr>
        <w:t>any and all</w:t>
      </w:r>
      <w:proofErr w:type="gramEnd"/>
      <w:r w:rsidRPr="00E46934">
        <w:rPr>
          <w:sz w:val="23"/>
          <w:szCs w:val="23"/>
        </w:rPr>
        <w:t xml:space="preserve"> amendments and it is your responsibility to ensure your bid corresponds with any amendments.</w:t>
      </w:r>
    </w:p>
    <w:p w14:paraId="1C2FFF4B" w14:textId="77777777" w:rsidR="006C4520" w:rsidRPr="006C4520" w:rsidRDefault="006C4520" w:rsidP="006C4520">
      <w:pPr>
        <w:pStyle w:val="xmsonormal"/>
        <w:ind w:left="-630" w:right="-630"/>
        <w:rPr>
          <w:rFonts w:eastAsia="Times New Roman"/>
          <w:sz w:val="18"/>
          <w:szCs w:val="22"/>
        </w:rPr>
      </w:pPr>
    </w:p>
    <w:p w14:paraId="5241D3D1" w14:textId="77777777" w:rsidR="00574A79" w:rsidRPr="00574A79" w:rsidRDefault="00574A79" w:rsidP="00574A79">
      <w:pPr>
        <w:spacing w:after="200" w:line="276" w:lineRule="auto"/>
        <w:ind w:left="-720" w:right="-720"/>
        <w:contextualSpacing/>
        <w:rPr>
          <w:rFonts w:eastAsia="Calibri"/>
          <w:sz w:val="16"/>
          <w:szCs w:val="16"/>
        </w:rPr>
      </w:pPr>
    </w:p>
    <w:p w14:paraId="4267E9D8" w14:textId="77777777" w:rsidR="00153285" w:rsidRPr="006C4520" w:rsidRDefault="00153285" w:rsidP="00153285">
      <w:pPr>
        <w:spacing w:line="276" w:lineRule="auto"/>
        <w:ind w:left="-720" w:right="-720"/>
        <w:rPr>
          <w:rFonts w:eastAsia="Calibri"/>
          <w:b/>
          <w:sz w:val="22"/>
          <w:szCs w:val="22"/>
        </w:rPr>
      </w:pPr>
      <w:r w:rsidRPr="006C4520">
        <w:rPr>
          <w:rFonts w:eastAsia="Calibri"/>
          <w:b/>
          <w:sz w:val="22"/>
          <w:szCs w:val="22"/>
        </w:rPr>
        <w:t>Bid Opening:</w:t>
      </w:r>
    </w:p>
    <w:p w14:paraId="2782D30B" w14:textId="7D9026BA" w:rsidR="00153285" w:rsidRPr="006C4520" w:rsidRDefault="00153285" w:rsidP="00153285">
      <w:pPr>
        <w:spacing w:line="276" w:lineRule="auto"/>
        <w:ind w:left="-720" w:right="-720"/>
        <w:rPr>
          <w:rFonts w:eastAsia="Calibri"/>
          <w:sz w:val="22"/>
          <w:szCs w:val="22"/>
        </w:rPr>
      </w:pPr>
      <w:r w:rsidRPr="006C4520">
        <w:rPr>
          <w:rFonts w:eastAsia="Calibri"/>
          <w:sz w:val="22"/>
          <w:szCs w:val="22"/>
        </w:rPr>
        <w:t xml:space="preserve">Sealed bids will be publicly opened </w:t>
      </w:r>
      <w:r w:rsidR="007006DD">
        <w:rPr>
          <w:rFonts w:eastAsia="Calibri"/>
          <w:sz w:val="22"/>
          <w:szCs w:val="22"/>
        </w:rPr>
        <w:t>in person at the Ninth Judicial District Attorney’s Office</w:t>
      </w:r>
      <w:r w:rsidRPr="006C4520">
        <w:rPr>
          <w:rFonts w:eastAsia="Calibri"/>
          <w:sz w:val="22"/>
          <w:szCs w:val="22"/>
        </w:rPr>
        <w:t xml:space="preserve">.  Bids are subject to the “Terms and Conditions,” shown on the </w:t>
      </w:r>
      <w:r w:rsidR="00E26099" w:rsidRPr="006C4520">
        <w:rPr>
          <w:rFonts w:eastAsia="Calibri"/>
          <w:sz w:val="22"/>
          <w:szCs w:val="22"/>
        </w:rPr>
        <w:t>subsequent</w:t>
      </w:r>
      <w:r w:rsidRPr="006C4520">
        <w:rPr>
          <w:rFonts w:eastAsia="Calibri"/>
          <w:sz w:val="22"/>
          <w:szCs w:val="22"/>
        </w:rPr>
        <w:t xml:space="preserve"> pages of this document, and any additional bidding instructions or requirements. </w:t>
      </w:r>
      <w:r w:rsidRPr="006C4520">
        <w:rPr>
          <w:rFonts w:eastAsia="Calibri"/>
          <w:sz w:val="22"/>
          <w:szCs w:val="22"/>
          <w:u w:val="single"/>
        </w:rPr>
        <w:t>NOTE</w:t>
      </w:r>
      <w:r w:rsidRPr="006C4520">
        <w:rPr>
          <w:rFonts w:eastAsia="Calibri"/>
          <w:sz w:val="22"/>
          <w:szCs w:val="22"/>
        </w:rPr>
        <w:t>: if you decide not to bid, do not return this ITB document.</w:t>
      </w:r>
    </w:p>
    <w:p w14:paraId="60E72316" w14:textId="77777777" w:rsidR="00153285" w:rsidRPr="006C4520" w:rsidRDefault="00153285" w:rsidP="00153285">
      <w:pPr>
        <w:pStyle w:val="NormalWeb"/>
        <w:rPr>
          <w:sz w:val="22"/>
          <w:szCs w:val="22"/>
        </w:rPr>
      </w:pPr>
    </w:p>
    <w:p w14:paraId="30D8D90C" w14:textId="69E6B35A" w:rsidR="00B579C4" w:rsidRDefault="00B579C4" w:rsidP="006C4520">
      <w:pPr>
        <w:pStyle w:val="NormalWeb"/>
        <w:ind w:left="-720" w:right="-720"/>
        <w:rPr>
          <w:rFonts w:eastAsia="Calibri"/>
          <w:sz w:val="22"/>
          <w:szCs w:val="22"/>
        </w:rPr>
      </w:pPr>
    </w:p>
    <w:p w14:paraId="527B8279" w14:textId="77777777" w:rsidR="00A7250E" w:rsidRPr="006C4520" w:rsidRDefault="00A7250E" w:rsidP="006C4520">
      <w:pPr>
        <w:pStyle w:val="NormalWeb"/>
        <w:ind w:left="-720" w:right="-720"/>
        <w:rPr>
          <w:rFonts w:eastAsia="Calibri"/>
          <w:sz w:val="22"/>
          <w:szCs w:val="22"/>
        </w:rPr>
      </w:pPr>
    </w:p>
    <w:p w14:paraId="1D15D54A" w14:textId="77777777" w:rsidR="0054222F" w:rsidRPr="00E46387" w:rsidRDefault="0079355C" w:rsidP="00E46387">
      <w:pPr>
        <w:ind w:left="-720" w:right="-720"/>
        <w:jc w:val="center"/>
        <w:rPr>
          <w:sz w:val="18"/>
          <w:szCs w:val="18"/>
        </w:rPr>
      </w:pPr>
      <w:r w:rsidRPr="0079355C">
        <w:rPr>
          <w:b/>
          <w:sz w:val="24"/>
          <w:szCs w:val="24"/>
        </w:rPr>
        <w:t>Terms and Conditions</w:t>
      </w:r>
    </w:p>
    <w:p w14:paraId="69A44881" w14:textId="77777777" w:rsidR="0079355C" w:rsidRPr="0054222F" w:rsidRDefault="0079355C" w:rsidP="002711D5">
      <w:pPr>
        <w:pStyle w:val="NoSpacing"/>
        <w:tabs>
          <w:tab w:val="left" w:pos="2085"/>
        </w:tabs>
        <w:ind w:left="-720" w:right="-720"/>
        <w:jc w:val="center"/>
        <w:rPr>
          <w:b/>
          <w:sz w:val="24"/>
          <w:szCs w:val="24"/>
        </w:rPr>
      </w:pPr>
      <w:r w:rsidRPr="0079355C">
        <w:t>(Unless otherwise specified)</w:t>
      </w:r>
    </w:p>
    <w:p w14:paraId="5E7E67C9" w14:textId="77777777" w:rsidR="0079355C" w:rsidRPr="00B42376" w:rsidRDefault="0079355C" w:rsidP="002711D5">
      <w:pPr>
        <w:ind w:left="-720" w:right="-720"/>
        <w:jc w:val="center"/>
        <w:rPr>
          <w:b/>
          <w:sz w:val="16"/>
          <w:szCs w:val="16"/>
        </w:rPr>
      </w:pPr>
    </w:p>
    <w:p w14:paraId="32606B94" w14:textId="7B756CF5" w:rsid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1. </w:t>
      </w:r>
      <w:r w:rsidRPr="007F2A53">
        <w:rPr>
          <w:b/>
          <w:bCs/>
          <w:color w:val="000000"/>
          <w:sz w:val="22"/>
          <w:szCs w:val="22"/>
        </w:rPr>
        <w:t>General:</w:t>
      </w:r>
      <w:r w:rsidRPr="0079355C">
        <w:rPr>
          <w:bCs/>
          <w:color w:val="000000"/>
          <w:sz w:val="22"/>
          <w:szCs w:val="22"/>
        </w:rPr>
        <w:t xml:space="preserve"> </w:t>
      </w:r>
      <w:r w:rsidRPr="0079355C">
        <w:rPr>
          <w:color w:val="000000"/>
          <w:sz w:val="22"/>
          <w:szCs w:val="22"/>
        </w:rPr>
        <w:t xml:space="preserve">When the </w:t>
      </w:r>
      <w:r w:rsidR="007006DD">
        <w:rPr>
          <w:color w:val="000000"/>
          <w:sz w:val="22"/>
          <w:szCs w:val="22"/>
        </w:rPr>
        <w:t>9</w:t>
      </w:r>
      <w:r w:rsidR="007006DD" w:rsidRPr="007006DD">
        <w:rPr>
          <w:color w:val="000000"/>
          <w:sz w:val="22"/>
          <w:szCs w:val="22"/>
          <w:vertAlign w:val="superscript"/>
        </w:rPr>
        <w:t>th</w:t>
      </w:r>
      <w:r w:rsidR="007006DD">
        <w:rPr>
          <w:color w:val="000000"/>
          <w:sz w:val="22"/>
          <w:szCs w:val="22"/>
        </w:rPr>
        <w:t xml:space="preserve"> Judicial District Attorney’s </w:t>
      </w:r>
      <w:r w:rsidRPr="0079355C">
        <w:rPr>
          <w:color w:val="000000"/>
          <w:sz w:val="22"/>
          <w:szCs w:val="22"/>
        </w:rPr>
        <w:t xml:space="preserve">Purchasing Agent </w:t>
      </w:r>
      <w:r w:rsidR="00114ADA" w:rsidRPr="0079355C">
        <w:rPr>
          <w:sz w:val="22"/>
          <w:szCs w:val="22"/>
        </w:rPr>
        <w:t xml:space="preserve">or his/her designee </w:t>
      </w:r>
      <w:r w:rsidRPr="0079355C">
        <w:rPr>
          <w:color w:val="000000"/>
          <w:sz w:val="22"/>
          <w:szCs w:val="22"/>
        </w:rPr>
        <w:t>issues a purchase d</w:t>
      </w:r>
      <w:r w:rsidR="00775400">
        <w:rPr>
          <w:color w:val="000000"/>
          <w:sz w:val="22"/>
          <w:szCs w:val="22"/>
        </w:rPr>
        <w:t xml:space="preserve">ocument in response to the </w:t>
      </w:r>
      <w:r w:rsidRPr="0079355C">
        <w:rPr>
          <w:color w:val="000000"/>
          <w:sz w:val="22"/>
          <w:szCs w:val="22"/>
        </w:rPr>
        <w:t>bid,</w:t>
      </w:r>
      <w:r w:rsidR="00982F90">
        <w:rPr>
          <w:color w:val="000000"/>
          <w:sz w:val="22"/>
          <w:szCs w:val="22"/>
        </w:rPr>
        <w:t xml:space="preserve"> a binding contract is created.</w:t>
      </w:r>
    </w:p>
    <w:p w14:paraId="380BD346" w14:textId="77777777" w:rsidR="00B42376" w:rsidRPr="00B42376" w:rsidRDefault="00B42376" w:rsidP="002711D5">
      <w:pPr>
        <w:widowControl w:val="0"/>
        <w:autoSpaceDE w:val="0"/>
        <w:autoSpaceDN w:val="0"/>
        <w:adjustRightInd w:val="0"/>
        <w:ind w:left="-720" w:right="-720"/>
        <w:rPr>
          <w:color w:val="000000"/>
          <w:sz w:val="16"/>
          <w:szCs w:val="16"/>
        </w:rPr>
      </w:pPr>
    </w:p>
    <w:p w14:paraId="38B4FB59" w14:textId="77777777" w:rsidR="0079355C" w:rsidRP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2. </w:t>
      </w:r>
      <w:r w:rsidRPr="007F2A53">
        <w:rPr>
          <w:b/>
          <w:bCs/>
          <w:color w:val="000000"/>
          <w:sz w:val="22"/>
          <w:szCs w:val="22"/>
        </w:rPr>
        <w:t xml:space="preserve">Variation in Quantity: </w:t>
      </w:r>
      <w:r w:rsidRPr="0079355C">
        <w:rPr>
          <w:color w:val="000000"/>
          <w:sz w:val="22"/>
          <w:szCs w:val="22"/>
        </w:rPr>
        <w:t xml:space="preserve">No variation in the quantity of any item called for by this order will be accepted unless such variation has been caused by conditions of loading, shipping, packing or allowances in manufacturing process and then only to the extent, if any, specified in this order. </w:t>
      </w:r>
    </w:p>
    <w:p w14:paraId="121B53C9" w14:textId="77777777" w:rsidR="0079355C" w:rsidRPr="00B42376" w:rsidRDefault="0079355C" w:rsidP="002711D5">
      <w:pPr>
        <w:widowControl w:val="0"/>
        <w:autoSpaceDE w:val="0"/>
        <w:autoSpaceDN w:val="0"/>
        <w:adjustRightInd w:val="0"/>
        <w:ind w:left="-720" w:right="-720"/>
        <w:rPr>
          <w:color w:val="000000"/>
          <w:sz w:val="16"/>
          <w:szCs w:val="16"/>
        </w:rPr>
      </w:pPr>
    </w:p>
    <w:p w14:paraId="3D6A0050" w14:textId="77777777" w:rsidR="0079355C" w:rsidRP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3. </w:t>
      </w:r>
      <w:r w:rsidRPr="007F2A53">
        <w:rPr>
          <w:b/>
          <w:bCs/>
          <w:color w:val="000000"/>
          <w:sz w:val="22"/>
          <w:szCs w:val="22"/>
        </w:rPr>
        <w:t>Assignment:</w:t>
      </w:r>
    </w:p>
    <w:p w14:paraId="269AE30B" w14:textId="559F6671" w:rsidR="0079355C" w:rsidRPr="0079355C" w:rsidRDefault="0079355C" w:rsidP="002711D5">
      <w:pPr>
        <w:widowControl w:val="0"/>
        <w:autoSpaceDE w:val="0"/>
        <w:autoSpaceDN w:val="0"/>
        <w:adjustRightInd w:val="0"/>
        <w:ind w:left="-360" w:right="-720"/>
        <w:rPr>
          <w:color w:val="000000"/>
          <w:sz w:val="22"/>
          <w:szCs w:val="22"/>
        </w:rPr>
      </w:pPr>
      <w:r w:rsidRPr="0079355C">
        <w:rPr>
          <w:color w:val="000000"/>
          <w:sz w:val="22"/>
          <w:szCs w:val="22"/>
        </w:rPr>
        <w:t xml:space="preserve">a. Neither the order, nor any interest therein, nor any claim thereunder, shall be assigned or transferred by the </w:t>
      </w:r>
      <w:r w:rsidR="00710D49">
        <w:rPr>
          <w:color w:val="000000"/>
          <w:sz w:val="22"/>
          <w:szCs w:val="22"/>
        </w:rPr>
        <w:t>Contractor</w:t>
      </w:r>
      <w:r w:rsidR="00710D49" w:rsidRPr="0079355C">
        <w:rPr>
          <w:color w:val="000000"/>
          <w:sz w:val="22"/>
          <w:szCs w:val="22"/>
        </w:rPr>
        <w:t>, except</w:t>
      </w:r>
      <w:r w:rsidRPr="0079355C">
        <w:rPr>
          <w:color w:val="000000"/>
          <w:sz w:val="22"/>
          <w:szCs w:val="22"/>
        </w:rPr>
        <w:t xml:space="preserve"> as set forth in Subparagraph 3b or as expressly authorized in writing by the State Purchasing Agent</w:t>
      </w:r>
      <w:r w:rsidR="00114ADA">
        <w:rPr>
          <w:color w:val="000000"/>
          <w:sz w:val="22"/>
          <w:szCs w:val="22"/>
        </w:rPr>
        <w:t xml:space="preserve"> </w:t>
      </w:r>
      <w:r w:rsidR="00114ADA" w:rsidRPr="0079355C">
        <w:rPr>
          <w:sz w:val="22"/>
          <w:szCs w:val="22"/>
        </w:rPr>
        <w:t>or his/her designee</w:t>
      </w:r>
      <w:r w:rsidRPr="0079355C">
        <w:rPr>
          <w:color w:val="000000"/>
          <w:sz w:val="22"/>
          <w:szCs w:val="22"/>
        </w:rPr>
        <w:t xml:space="preserve">. No such assignment or transfer shall relieve the </w:t>
      </w:r>
      <w:r w:rsidR="00775400">
        <w:rPr>
          <w:color w:val="000000"/>
          <w:sz w:val="22"/>
          <w:szCs w:val="22"/>
        </w:rPr>
        <w:t>Contractor</w:t>
      </w:r>
      <w:r w:rsidRPr="0079355C">
        <w:rPr>
          <w:color w:val="000000"/>
          <w:sz w:val="22"/>
          <w:szCs w:val="22"/>
        </w:rPr>
        <w:t xml:space="preserve"> from the obligations and liabilities under this order. </w:t>
      </w:r>
    </w:p>
    <w:p w14:paraId="1F04D8A4" w14:textId="77777777" w:rsidR="0079355C" w:rsidRPr="00B42376" w:rsidRDefault="0079355C" w:rsidP="002711D5">
      <w:pPr>
        <w:widowControl w:val="0"/>
        <w:autoSpaceDE w:val="0"/>
        <w:autoSpaceDN w:val="0"/>
        <w:adjustRightInd w:val="0"/>
        <w:ind w:left="-360" w:right="-720"/>
        <w:rPr>
          <w:color w:val="000000"/>
          <w:sz w:val="16"/>
          <w:szCs w:val="16"/>
        </w:rPr>
      </w:pPr>
    </w:p>
    <w:p w14:paraId="17F7D589" w14:textId="77777777" w:rsidR="0079355C" w:rsidRPr="0079355C" w:rsidRDefault="0079355C" w:rsidP="002711D5">
      <w:pPr>
        <w:widowControl w:val="0"/>
        <w:autoSpaceDE w:val="0"/>
        <w:autoSpaceDN w:val="0"/>
        <w:adjustRightInd w:val="0"/>
        <w:ind w:left="-360" w:right="-720"/>
        <w:rPr>
          <w:color w:val="000000"/>
          <w:sz w:val="22"/>
          <w:szCs w:val="22"/>
        </w:rPr>
      </w:pPr>
      <w:r w:rsidRPr="0079355C">
        <w:rPr>
          <w:color w:val="000000"/>
          <w:sz w:val="22"/>
          <w:szCs w:val="22"/>
        </w:rPr>
        <w:t xml:space="preserve">b. </w:t>
      </w:r>
      <w:r w:rsidR="00775400">
        <w:rPr>
          <w:color w:val="000000"/>
          <w:sz w:val="22"/>
          <w:szCs w:val="22"/>
        </w:rPr>
        <w:t>Contractor</w:t>
      </w:r>
      <w:r w:rsidRPr="0079355C">
        <w:rPr>
          <w:color w:val="000000"/>
          <w:sz w:val="22"/>
          <w:szCs w:val="22"/>
        </w:rPr>
        <w:t xml:space="preserve"> agrees that any and all claims for overcharge resulting from antitrust violations which are borne by the State as to goods, services, and materials purchased in connection with this bid are hereby assigned to the State. </w:t>
      </w:r>
    </w:p>
    <w:p w14:paraId="19C7A6F6" w14:textId="77777777" w:rsidR="0079355C" w:rsidRPr="00B42376" w:rsidRDefault="0079355C" w:rsidP="002711D5">
      <w:pPr>
        <w:widowControl w:val="0"/>
        <w:autoSpaceDE w:val="0"/>
        <w:autoSpaceDN w:val="0"/>
        <w:adjustRightInd w:val="0"/>
        <w:ind w:left="-360" w:right="-720"/>
        <w:rPr>
          <w:color w:val="000000"/>
          <w:sz w:val="16"/>
          <w:szCs w:val="16"/>
        </w:rPr>
      </w:pPr>
    </w:p>
    <w:p w14:paraId="1B5CFC11" w14:textId="77777777" w:rsid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4. </w:t>
      </w:r>
      <w:r w:rsidRPr="007F2A53">
        <w:rPr>
          <w:b/>
          <w:bCs/>
          <w:color w:val="000000"/>
          <w:sz w:val="22"/>
          <w:szCs w:val="22"/>
        </w:rPr>
        <w:t xml:space="preserve">State Furnished Property: </w:t>
      </w:r>
      <w:r w:rsidRPr="0079355C">
        <w:rPr>
          <w:color w:val="000000"/>
          <w:sz w:val="22"/>
          <w:szCs w:val="22"/>
        </w:rPr>
        <w:t xml:space="preserve">State furnished property shall be returned to the State upon request in the same condition as received except for ordinary wear, tear and modifications ordered hereunder. </w:t>
      </w:r>
    </w:p>
    <w:p w14:paraId="593EE3B4" w14:textId="77777777" w:rsidR="00B42376" w:rsidRPr="00B42376" w:rsidRDefault="00B42376" w:rsidP="002711D5">
      <w:pPr>
        <w:widowControl w:val="0"/>
        <w:autoSpaceDE w:val="0"/>
        <w:autoSpaceDN w:val="0"/>
        <w:adjustRightInd w:val="0"/>
        <w:ind w:left="-720" w:right="-720"/>
        <w:rPr>
          <w:color w:val="000000"/>
          <w:sz w:val="16"/>
          <w:szCs w:val="16"/>
        </w:rPr>
      </w:pPr>
    </w:p>
    <w:p w14:paraId="5CB24DD3" w14:textId="77777777" w:rsidR="00B42376"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5. </w:t>
      </w:r>
      <w:r w:rsidRPr="007F2A53">
        <w:rPr>
          <w:b/>
          <w:bCs/>
          <w:color w:val="000000"/>
          <w:sz w:val="22"/>
          <w:szCs w:val="22"/>
        </w:rPr>
        <w:t>Discounts:</w:t>
      </w:r>
      <w:r w:rsidRPr="0079355C">
        <w:rPr>
          <w:bCs/>
          <w:color w:val="000000"/>
          <w:sz w:val="22"/>
          <w:szCs w:val="22"/>
        </w:rPr>
        <w:t xml:space="preserve"> </w:t>
      </w:r>
      <w:r w:rsidRPr="0079355C">
        <w:rPr>
          <w:color w:val="000000"/>
          <w:sz w:val="22"/>
          <w:szCs w:val="22"/>
        </w:rPr>
        <w:t xml:space="preserve">Prompt payment discounts will not be considered in computing the low bid. </w:t>
      </w:r>
    </w:p>
    <w:p w14:paraId="3F6084E6" w14:textId="77777777" w:rsidR="0079355C" w:rsidRPr="00B42376" w:rsidRDefault="0079355C" w:rsidP="002711D5">
      <w:pPr>
        <w:widowControl w:val="0"/>
        <w:autoSpaceDE w:val="0"/>
        <w:autoSpaceDN w:val="0"/>
        <w:adjustRightInd w:val="0"/>
        <w:ind w:left="-720" w:right="-720"/>
        <w:rPr>
          <w:color w:val="000000"/>
          <w:sz w:val="16"/>
          <w:szCs w:val="16"/>
        </w:rPr>
      </w:pPr>
      <w:r w:rsidRPr="0079355C">
        <w:rPr>
          <w:color w:val="000000"/>
          <w:sz w:val="22"/>
          <w:szCs w:val="22"/>
        </w:rPr>
        <w:t xml:space="preserve"> </w:t>
      </w:r>
    </w:p>
    <w:p w14:paraId="74D73EF2" w14:textId="77777777" w:rsid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6. </w:t>
      </w:r>
      <w:r w:rsidRPr="007F2A53">
        <w:rPr>
          <w:b/>
          <w:bCs/>
          <w:color w:val="000000"/>
          <w:sz w:val="22"/>
          <w:szCs w:val="22"/>
        </w:rPr>
        <w:t>Inspection:</w:t>
      </w:r>
      <w:r w:rsidRPr="0079355C">
        <w:rPr>
          <w:color w:val="000000"/>
          <w:sz w:val="22"/>
          <w:szCs w:val="22"/>
        </w:rPr>
        <w:t xml:space="preserve"> Final inspection and acceptance will be made at the destination. Supplies rejected at the destination for nonconformance with specifications shall be removed at the </w:t>
      </w:r>
      <w:r w:rsidR="00775400">
        <w:rPr>
          <w:color w:val="000000"/>
          <w:sz w:val="22"/>
          <w:szCs w:val="22"/>
        </w:rPr>
        <w:t>Contractor</w:t>
      </w:r>
      <w:r w:rsidRPr="0079355C">
        <w:rPr>
          <w:color w:val="000000"/>
          <w:sz w:val="22"/>
          <w:szCs w:val="22"/>
        </w:rPr>
        <w:t xml:space="preserve">'s risk and expense, promptly after notice of rejection. </w:t>
      </w:r>
    </w:p>
    <w:p w14:paraId="0096D07D" w14:textId="77777777" w:rsidR="00B42376" w:rsidRPr="00B42376" w:rsidRDefault="00B42376" w:rsidP="002711D5">
      <w:pPr>
        <w:widowControl w:val="0"/>
        <w:autoSpaceDE w:val="0"/>
        <w:autoSpaceDN w:val="0"/>
        <w:adjustRightInd w:val="0"/>
        <w:ind w:left="-720" w:right="-720"/>
        <w:rPr>
          <w:color w:val="000000"/>
          <w:sz w:val="16"/>
          <w:szCs w:val="16"/>
        </w:rPr>
      </w:pPr>
    </w:p>
    <w:p w14:paraId="34C90794" w14:textId="77777777" w:rsid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7. </w:t>
      </w:r>
      <w:r w:rsidRPr="007F2A53">
        <w:rPr>
          <w:b/>
          <w:bCs/>
          <w:color w:val="000000"/>
          <w:sz w:val="22"/>
          <w:szCs w:val="22"/>
        </w:rPr>
        <w:t>Inspection of Plant:</w:t>
      </w:r>
      <w:r w:rsidRPr="007F2A53">
        <w:rPr>
          <w:b/>
          <w:color w:val="000000"/>
          <w:sz w:val="22"/>
          <w:szCs w:val="22"/>
        </w:rPr>
        <w:t xml:space="preserve"> </w:t>
      </w:r>
      <w:r w:rsidRPr="0079355C">
        <w:rPr>
          <w:color w:val="000000"/>
          <w:sz w:val="22"/>
          <w:szCs w:val="22"/>
        </w:rPr>
        <w:t xml:space="preserve">The State Purchasing Agent </w:t>
      </w:r>
      <w:r w:rsidR="00114ADA" w:rsidRPr="0079355C">
        <w:rPr>
          <w:sz w:val="22"/>
          <w:szCs w:val="22"/>
        </w:rPr>
        <w:t xml:space="preserve">or his/her designee </w:t>
      </w:r>
      <w:r w:rsidRPr="0079355C">
        <w:rPr>
          <w:color w:val="000000"/>
          <w:sz w:val="22"/>
          <w:szCs w:val="22"/>
        </w:rPr>
        <w:t xml:space="preserve">may inspect, at any reasonable time, the part of the Contractor's, or any subcontractor's plant or place of business, which is related to the performance of this contract. </w:t>
      </w:r>
    </w:p>
    <w:p w14:paraId="1F348D23" w14:textId="77777777" w:rsidR="00B42376" w:rsidRPr="00B42376" w:rsidRDefault="00B42376" w:rsidP="002711D5">
      <w:pPr>
        <w:widowControl w:val="0"/>
        <w:autoSpaceDE w:val="0"/>
        <w:autoSpaceDN w:val="0"/>
        <w:adjustRightInd w:val="0"/>
        <w:ind w:left="-720" w:right="-720"/>
        <w:rPr>
          <w:color w:val="000000"/>
          <w:sz w:val="16"/>
          <w:szCs w:val="16"/>
        </w:rPr>
      </w:pPr>
    </w:p>
    <w:p w14:paraId="3E174AEC" w14:textId="77777777" w:rsidR="0079355C" w:rsidRPr="00B61E5A" w:rsidRDefault="0079355C" w:rsidP="002711D5">
      <w:pPr>
        <w:widowControl w:val="0"/>
        <w:autoSpaceDE w:val="0"/>
        <w:autoSpaceDN w:val="0"/>
        <w:adjustRightInd w:val="0"/>
        <w:ind w:left="-720" w:right="-720"/>
        <w:rPr>
          <w:b/>
          <w:color w:val="000000"/>
          <w:sz w:val="22"/>
          <w:szCs w:val="22"/>
        </w:rPr>
      </w:pPr>
      <w:r w:rsidRPr="0079355C">
        <w:rPr>
          <w:color w:val="000000"/>
          <w:sz w:val="22"/>
          <w:szCs w:val="22"/>
        </w:rPr>
        <w:t xml:space="preserve">8. </w:t>
      </w:r>
      <w:r w:rsidRPr="007F2A53">
        <w:rPr>
          <w:b/>
          <w:bCs/>
          <w:color w:val="000000"/>
          <w:sz w:val="22"/>
          <w:szCs w:val="22"/>
        </w:rPr>
        <w:t>Commercial Warranty:</w:t>
      </w:r>
      <w:r w:rsidRPr="0079355C">
        <w:rPr>
          <w:color w:val="000000"/>
          <w:sz w:val="22"/>
          <w:szCs w:val="22"/>
        </w:rPr>
        <w:t xml:space="preserve"> The </w:t>
      </w:r>
      <w:r w:rsidR="00775400">
        <w:rPr>
          <w:color w:val="000000"/>
          <w:sz w:val="22"/>
          <w:szCs w:val="22"/>
        </w:rPr>
        <w:t>Contractor</w:t>
      </w:r>
      <w:r w:rsidRPr="0079355C">
        <w:rPr>
          <w:color w:val="000000"/>
          <w:sz w:val="22"/>
          <w:szCs w:val="22"/>
        </w:rPr>
        <w:t xml:space="preserve"> agrees that the supplies or services furnished under this order shall be covered by the most favorable</w:t>
      </w:r>
      <w:r w:rsidR="009E2E41">
        <w:rPr>
          <w:color w:val="000000"/>
          <w:sz w:val="22"/>
          <w:szCs w:val="22"/>
        </w:rPr>
        <w:t xml:space="preserve"> commercial warranties the </w:t>
      </w:r>
      <w:r w:rsidR="00775400">
        <w:rPr>
          <w:color w:val="000000"/>
          <w:sz w:val="22"/>
          <w:szCs w:val="22"/>
        </w:rPr>
        <w:t>Contractor</w:t>
      </w:r>
      <w:r w:rsidRPr="0079355C">
        <w:rPr>
          <w:color w:val="000000"/>
          <w:sz w:val="22"/>
          <w:szCs w:val="22"/>
        </w:rPr>
        <w:t xml:space="preserve"> gives for such to any custome</w:t>
      </w:r>
      <w:r w:rsidR="009E2E41">
        <w:rPr>
          <w:color w:val="000000"/>
          <w:sz w:val="22"/>
          <w:szCs w:val="22"/>
        </w:rPr>
        <w:t>r for such supplies or services. T</w:t>
      </w:r>
      <w:r w:rsidRPr="0079355C">
        <w:rPr>
          <w:color w:val="000000"/>
          <w:sz w:val="22"/>
          <w:szCs w:val="22"/>
        </w:rPr>
        <w:t xml:space="preserve">he rights and remedies provided herein shall extend to the State and are in addition to and do not limit any rights afforded to the State by any other clause of this order. </w:t>
      </w:r>
      <w:r w:rsidR="00775400">
        <w:rPr>
          <w:b/>
          <w:color w:val="000000"/>
          <w:sz w:val="22"/>
          <w:szCs w:val="22"/>
        </w:rPr>
        <w:t>Contractor</w:t>
      </w:r>
      <w:r w:rsidRPr="00B61E5A">
        <w:rPr>
          <w:b/>
          <w:color w:val="000000"/>
          <w:sz w:val="22"/>
          <w:szCs w:val="22"/>
        </w:rPr>
        <w:t xml:space="preserve"> agrees not to disclaim warranties of fitness for a particular purpose of merchantability. </w:t>
      </w:r>
    </w:p>
    <w:p w14:paraId="1EA221B5" w14:textId="77777777" w:rsidR="00B42376" w:rsidRPr="00B61E5A" w:rsidRDefault="00B42376" w:rsidP="002711D5">
      <w:pPr>
        <w:widowControl w:val="0"/>
        <w:autoSpaceDE w:val="0"/>
        <w:autoSpaceDN w:val="0"/>
        <w:adjustRightInd w:val="0"/>
        <w:ind w:left="-720" w:right="-720"/>
        <w:rPr>
          <w:b/>
          <w:color w:val="000000"/>
          <w:sz w:val="16"/>
          <w:szCs w:val="16"/>
        </w:rPr>
      </w:pPr>
    </w:p>
    <w:p w14:paraId="4CF3D001" w14:textId="77777777" w:rsidR="0079355C" w:rsidRPr="0079355C" w:rsidRDefault="0079355C" w:rsidP="002711D5">
      <w:pPr>
        <w:widowControl w:val="0"/>
        <w:autoSpaceDE w:val="0"/>
        <w:autoSpaceDN w:val="0"/>
        <w:adjustRightInd w:val="0"/>
        <w:ind w:left="-720" w:right="-720"/>
        <w:rPr>
          <w:color w:val="000000"/>
          <w:sz w:val="22"/>
          <w:szCs w:val="22"/>
        </w:rPr>
      </w:pPr>
      <w:r w:rsidRPr="0079355C">
        <w:rPr>
          <w:color w:val="000000"/>
          <w:sz w:val="22"/>
          <w:szCs w:val="22"/>
        </w:rPr>
        <w:t xml:space="preserve">9. </w:t>
      </w:r>
      <w:r w:rsidRPr="007F2A53">
        <w:rPr>
          <w:b/>
          <w:bCs/>
          <w:color w:val="000000"/>
          <w:sz w:val="22"/>
          <w:szCs w:val="22"/>
        </w:rPr>
        <w:t>Taxes:</w:t>
      </w:r>
      <w:r w:rsidRPr="0079355C">
        <w:rPr>
          <w:color w:val="000000"/>
          <w:sz w:val="22"/>
          <w:szCs w:val="22"/>
        </w:rPr>
        <w:t xml:space="preserve"> The unit price shall exclude all state taxes. </w:t>
      </w:r>
    </w:p>
    <w:p w14:paraId="407F997E" w14:textId="77777777" w:rsidR="0079355C" w:rsidRPr="0079355C" w:rsidRDefault="0079355C" w:rsidP="002711D5">
      <w:pPr>
        <w:widowControl w:val="0"/>
        <w:autoSpaceDE w:val="0"/>
        <w:autoSpaceDN w:val="0"/>
        <w:adjustRightInd w:val="0"/>
        <w:ind w:left="-720" w:right="-720"/>
        <w:rPr>
          <w:color w:val="000000"/>
          <w:sz w:val="16"/>
          <w:szCs w:val="16"/>
        </w:rPr>
      </w:pPr>
    </w:p>
    <w:p w14:paraId="7A305C86" w14:textId="77777777" w:rsidR="0079355C" w:rsidRDefault="0079355C" w:rsidP="002711D5">
      <w:pPr>
        <w:widowControl w:val="0"/>
        <w:autoSpaceDE w:val="0"/>
        <w:autoSpaceDN w:val="0"/>
        <w:adjustRightInd w:val="0"/>
        <w:ind w:left="-720" w:right="-720"/>
        <w:rPr>
          <w:bCs/>
          <w:color w:val="000000"/>
          <w:sz w:val="22"/>
          <w:szCs w:val="22"/>
        </w:rPr>
      </w:pPr>
      <w:r w:rsidRPr="0079355C">
        <w:rPr>
          <w:color w:val="000000"/>
          <w:sz w:val="22"/>
          <w:szCs w:val="22"/>
        </w:rPr>
        <w:t xml:space="preserve">10.  </w:t>
      </w:r>
      <w:r w:rsidRPr="007F2A53">
        <w:rPr>
          <w:b/>
          <w:bCs/>
          <w:color w:val="000000"/>
          <w:sz w:val="22"/>
          <w:szCs w:val="22"/>
        </w:rPr>
        <w:t xml:space="preserve">Packing, </w:t>
      </w:r>
      <w:proofErr w:type="gramStart"/>
      <w:r w:rsidRPr="007F2A53">
        <w:rPr>
          <w:b/>
          <w:bCs/>
          <w:color w:val="000000"/>
          <w:sz w:val="22"/>
          <w:szCs w:val="22"/>
        </w:rPr>
        <w:t>Shipping</w:t>
      </w:r>
      <w:proofErr w:type="gramEnd"/>
      <w:r w:rsidRPr="007F2A53">
        <w:rPr>
          <w:b/>
          <w:bCs/>
          <w:color w:val="000000"/>
          <w:sz w:val="22"/>
          <w:szCs w:val="22"/>
        </w:rPr>
        <w:t xml:space="preserve"> and Invoicing:</w:t>
      </w:r>
      <w:r w:rsidRPr="0079355C">
        <w:rPr>
          <w:bCs/>
          <w:color w:val="000000"/>
          <w:sz w:val="22"/>
          <w:szCs w:val="22"/>
        </w:rPr>
        <w:t xml:space="preserve"> </w:t>
      </w:r>
    </w:p>
    <w:p w14:paraId="2C5A7425" w14:textId="77777777" w:rsidR="00B42376" w:rsidRDefault="0079355C" w:rsidP="002711D5">
      <w:pPr>
        <w:widowControl w:val="0"/>
        <w:autoSpaceDE w:val="0"/>
        <w:autoSpaceDN w:val="0"/>
        <w:adjustRightInd w:val="0"/>
        <w:ind w:left="-360" w:right="-720"/>
        <w:rPr>
          <w:color w:val="000000"/>
          <w:sz w:val="22"/>
          <w:szCs w:val="22"/>
        </w:rPr>
      </w:pPr>
      <w:r w:rsidRPr="0079355C">
        <w:rPr>
          <w:color w:val="000000"/>
          <w:sz w:val="22"/>
          <w:szCs w:val="22"/>
        </w:rPr>
        <w:t xml:space="preserve">a. The State's purchasing document number and the </w:t>
      </w:r>
      <w:r w:rsidR="00775400">
        <w:rPr>
          <w:color w:val="000000"/>
          <w:sz w:val="22"/>
          <w:szCs w:val="22"/>
        </w:rPr>
        <w:t>Contractor</w:t>
      </w:r>
      <w:r w:rsidRPr="0079355C">
        <w:rPr>
          <w:color w:val="000000"/>
          <w:sz w:val="22"/>
          <w:szCs w:val="22"/>
        </w:rPr>
        <w:t xml:space="preserve">'s name, user's name and location shall be shown on each packing and delivery ticket, package, bill of lading and other correspondence in connection with the shipments. The user's count will be accepted by the </w:t>
      </w:r>
      <w:r w:rsidR="00775400">
        <w:rPr>
          <w:color w:val="000000"/>
          <w:sz w:val="22"/>
          <w:szCs w:val="22"/>
        </w:rPr>
        <w:t>Contractor</w:t>
      </w:r>
      <w:r w:rsidRPr="0079355C">
        <w:rPr>
          <w:color w:val="000000"/>
          <w:sz w:val="22"/>
          <w:szCs w:val="22"/>
        </w:rPr>
        <w:t xml:space="preserve"> as final and conclusive on all shipments not accompanied by a </w:t>
      </w:r>
      <w:proofErr w:type="spellStart"/>
      <w:r w:rsidRPr="0079355C">
        <w:rPr>
          <w:color w:val="000000"/>
          <w:sz w:val="22"/>
          <w:szCs w:val="22"/>
        </w:rPr>
        <w:t>packing</w:t>
      </w:r>
      <w:proofErr w:type="spellEnd"/>
      <w:r w:rsidRPr="0079355C">
        <w:rPr>
          <w:color w:val="000000"/>
          <w:sz w:val="22"/>
          <w:szCs w:val="22"/>
        </w:rPr>
        <w:t xml:space="preserve"> ticket.</w:t>
      </w:r>
    </w:p>
    <w:p w14:paraId="252685D6" w14:textId="77777777" w:rsidR="0079355C" w:rsidRPr="00B42376" w:rsidRDefault="0079355C" w:rsidP="002711D5">
      <w:pPr>
        <w:widowControl w:val="0"/>
        <w:autoSpaceDE w:val="0"/>
        <w:autoSpaceDN w:val="0"/>
        <w:adjustRightInd w:val="0"/>
        <w:ind w:left="-360" w:right="-720"/>
        <w:rPr>
          <w:color w:val="000000"/>
          <w:sz w:val="16"/>
          <w:szCs w:val="16"/>
        </w:rPr>
      </w:pPr>
      <w:r w:rsidRPr="0079355C">
        <w:rPr>
          <w:color w:val="000000"/>
          <w:sz w:val="22"/>
          <w:szCs w:val="22"/>
        </w:rPr>
        <w:t xml:space="preserve"> </w:t>
      </w:r>
    </w:p>
    <w:p w14:paraId="51E926C7" w14:textId="77777777" w:rsidR="0079355C" w:rsidRDefault="0079355C" w:rsidP="002711D5">
      <w:pPr>
        <w:widowControl w:val="0"/>
        <w:autoSpaceDE w:val="0"/>
        <w:autoSpaceDN w:val="0"/>
        <w:adjustRightInd w:val="0"/>
        <w:ind w:left="-360" w:right="-720"/>
        <w:rPr>
          <w:color w:val="000000"/>
          <w:sz w:val="22"/>
          <w:szCs w:val="22"/>
        </w:rPr>
      </w:pPr>
      <w:r w:rsidRPr="0079355C">
        <w:rPr>
          <w:color w:val="000000"/>
          <w:sz w:val="22"/>
          <w:szCs w:val="22"/>
        </w:rPr>
        <w:t xml:space="preserve">b. The </w:t>
      </w:r>
      <w:r w:rsidR="00775400">
        <w:rPr>
          <w:color w:val="000000"/>
          <w:sz w:val="22"/>
          <w:szCs w:val="22"/>
        </w:rPr>
        <w:t>Contractor</w:t>
      </w:r>
      <w:r w:rsidRPr="0079355C">
        <w:rPr>
          <w:color w:val="000000"/>
          <w:sz w:val="22"/>
          <w:szCs w:val="22"/>
        </w:rPr>
        <w:t xml:space="preserve">'s invoice shall be submitted duly certified and shall contain the following information: order number, description of supplies or services, quantities, unit price and extended totals. Separate invoices shall be rendered for </w:t>
      </w:r>
      <w:proofErr w:type="gramStart"/>
      <w:r w:rsidRPr="0079355C">
        <w:rPr>
          <w:color w:val="000000"/>
          <w:sz w:val="22"/>
          <w:szCs w:val="22"/>
        </w:rPr>
        <w:t>each and every</w:t>
      </w:r>
      <w:proofErr w:type="gramEnd"/>
      <w:r w:rsidRPr="0079355C">
        <w:rPr>
          <w:color w:val="000000"/>
          <w:sz w:val="22"/>
          <w:szCs w:val="22"/>
        </w:rPr>
        <w:t xml:space="preserve"> complete shipment. </w:t>
      </w:r>
    </w:p>
    <w:p w14:paraId="7881776E" w14:textId="77777777" w:rsidR="00B42376" w:rsidRPr="00B42376" w:rsidRDefault="00B42376" w:rsidP="002711D5">
      <w:pPr>
        <w:widowControl w:val="0"/>
        <w:autoSpaceDE w:val="0"/>
        <w:autoSpaceDN w:val="0"/>
        <w:adjustRightInd w:val="0"/>
        <w:ind w:left="-360" w:right="-720"/>
        <w:rPr>
          <w:color w:val="000000"/>
          <w:sz w:val="16"/>
          <w:szCs w:val="16"/>
        </w:rPr>
      </w:pPr>
    </w:p>
    <w:p w14:paraId="19CFC0AF" w14:textId="77777777" w:rsidR="0079355C" w:rsidRDefault="0079355C" w:rsidP="002711D5">
      <w:pPr>
        <w:widowControl w:val="0"/>
        <w:autoSpaceDE w:val="0"/>
        <w:autoSpaceDN w:val="0"/>
        <w:adjustRightInd w:val="0"/>
        <w:ind w:left="-360" w:right="-720"/>
        <w:rPr>
          <w:color w:val="000000"/>
          <w:sz w:val="22"/>
          <w:szCs w:val="22"/>
        </w:rPr>
      </w:pPr>
      <w:r w:rsidRPr="0079355C">
        <w:rPr>
          <w:color w:val="000000"/>
          <w:sz w:val="22"/>
          <w:szCs w:val="22"/>
        </w:rPr>
        <w:t xml:space="preserve">c. Invoices must be submitted to the using agency and NOT the State Purchasing Agent. </w:t>
      </w:r>
    </w:p>
    <w:p w14:paraId="521FA7A8" w14:textId="77777777" w:rsidR="00B42376" w:rsidRPr="00AC0575" w:rsidRDefault="00B42376" w:rsidP="002711D5">
      <w:pPr>
        <w:widowControl w:val="0"/>
        <w:autoSpaceDE w:val="0"/>
        <w:autoSpaceDN w:val="0"/>
        <w:adjustRightInd w:val="0"/>
        <w:ind w:left="-720" w:right="-720" w:firstLine="720"/>
        <w:rPr>
          <w:color w:val="000000"/>
          <w:sz w:val="16"/>
          <w:szCs w:val="16"/>
        </w:rPr>
      </w:pPr>
    </w:p>
    <w:p w14:paraId="236FA6B5" w14:textId="77777777" w:rsidR="0079355C" w:rsidRPr="0079355C" w:rsidRDefault="0079355C" w:rsidP="006B64F6">
      <w:pPr>
        <w:widowControl w:val="0"/>
        <w:autoSpaceDE w:val="0"/>
        <w:autoSpaceDN w:val="0"/>
        <w:adjustRightInd w:val="0"/>
        <w:spacing w:after="162"/>
        <w:ind w:left="-720" w:right="-720"/>
        <w:rPr>
          <w:color w:val="000000"/>
          <w:sz w:val="22"/>
          <w:szCs w:val="22"/>
        </w:rPr>
      </w:pPr>
      <w:r w:rsidRPr="0079355C">
        <w:rPr>
          <w:color w:val="000000"/>
          <w:sz w:val="22"/>
          <w:szCs w:val="22"/>
        </w:rPr>
        <w:t xml:space="preserve">11. </w:t>
      </w:r>
      <w:r w:rsidRPr="007F2A53">
        <w:rPr>
          <w:b/>
          <w:bCs/>
          <w:color w:val="000000"/>
          <w:sz w:val="22"/>
          <w:szCs w:val="22"/>
        </w:rPr>
        <w:t>Default:</w:t>
      </w:r>
      <w:r w:rsidRPr="0079355C">
        <w:rPr>
          <w:color w:val="000000"/>
          <w:sz w:val="22"/>
          <w:szCs w:val="22"/>
        </w:rPr>
        <w:t xml:space="preserve"> The State reserves the right to cancel all or any part of this order without cost to the State, if the </w:t>
      </w:r>
      <w:r w:rsidR="00775400">
        <w:rPr>
          <w:color w:val="000000"/>
          <w:sz w:val="22"/>
          <w:szCs w:val="22"/>
        </w:rPr>
        <w:t>Contractor</w:t>
      </w:r>
      <w:r w:rsidRPr="0079355C">
        <w:rPr>
          <w:color w:val="000000"/>
          <w:sz w:val="22"/>
          <w:szCs w:val="22"/>
        </w:rPr>
        <w:t xml:space="preserve"> fails to meet the provisions of this order and, except as otherwise provided herein, to hold the </w:t>
      </w:r>
      <w:r w:rsidR="00775400">
        <w:rPr>
          <w:color w:val="000000"/>
          <w:sz w:val="22"/>
          <w:szCs w:val="22"/>
        </w:rPr>
        <w:t>Contractor</w:t>
      </w:r>
      <w:r w:rsidRPr="0079355C">
        <w:rPr>
          <w:color w:val="000000"/>
          <w:sz w:val="22"/>
          <w:szCs w:val="22"/>
        </w:rPr>
        <w:t xml:space="preserve"> liable for any excess cost occasioned by the State due to the </w:t>
      </w:r>
      <w:r w:rsidR="00775400">
        <w:rPr>
          <w:color w:val="000000"/>
          <w:sz w:val="22"/>
          <w:szCs w:val="22"/>
        </w:rPr>
        <w:t>Contractor</w:t>
      </w:r>
      <w:r w:rsidRPr="0079355C">
        <w:rPr>
          <w:color w:val="000000"/>
          <w:sz w:val="22"/>
          <w:szCs w:val="22"/>
        </w:rPr>
        <w:t xml:space="preserve">'s default. The </w:t>
      </w:r>
      <w:r w:rsidR="00775400">
        <w:rPr>
          <w:color w:val="000000"/>
          <w:sz w:val="22"/>
          <w:szCs w:val="22"/>
        </w:rPr>
        <w:t>Contractor</w:t>
      </w:r>
      <w:r w:rsidRPr="0079355C">
        <w:rPr>
          <w:color w:val="000000"/>
          <w:sz w:val="22"/>
          <w:szCs w:val="22"/>
        </w:rPr>
        <w:t xml:space="preserve"> shall not be liable for any excess costs if failure to</w:t>
      </w:r>
      <w:r w:rsidR="00E33CCD">
        <w:rPr>
          <w:color w:val="000000"/>
          <w:sz w:val="22"/>
          <w:szCs w:val="22"/>
        </w:rPr>
        <w:t xml:space="preserve"> </w:t>
      </w:r>
      <w:r w:rsidRPr="0079355C">
        <w:rPr>
          <w:color w:val="000000"/>
          <w:sz w:val="22"/>
          <w:szCs w:val="22"/>
        </w:rPr>
        <w:t xml:space="preserve">perform the order arises out of causes beyond the control and without the fault or negligence of the </w:t>
      </w:r>
      <w:r w:rsidR="00775400">
        <w:rPr>
          <w:color w:val="000000"/>
          <w:sz w:val="22"/>
          <w:szCs w:val="22"/>
        </w:rPr>
        <w:t>Contractor</w:t>
      </w:r>
      <w:r w:rsidRPr="0079355C">
        <w:rPr>
          <w:color w:val="000000"/>
          <w:sz w:val="22"/>
          <w:szCs w:val="22"/>
        </w:rPr>
        <w:t>, such causes</w:t>
      </w:r>
      <w:r w:rsidR="006B64F6">
        <w:rPr>
          <w:color w:val="000000"/>
          <w:sz w:val="22"/>
          <w:szCs w:val="22"/>
        </w:rPr>
        <w:t xml:space="preserve"> </w:t>
      </w:r>
      <w:r w:rsidRPr="0079355C">
        <w:rPr>
          <w:color w:val="000000"/>
          <w:sz w:val="22"/>
          <w:szCs w:val="22"/>
        </w:rPr>
        <w:t xml:space="preserve">include but are not restricted to, acts of God or the public enemy, acts of the State or Federal Government, fires, floods, epidemics, quarantine restrictions, strikes, freight embargoes, unusually severe weather and defaults of subcontractors due to any of the above, unless the State shall determine that the supplies or services to be furnished by the subcontractor were obtainable from other sources in sufficient time to permit the </w:t>
      </w:r>
      <w:r w:rsidR="00775400">
        <w:rPr>
          <w:color w:val="000000"/>
          <w:sz w:val="22"/>
          <w:szCs w:val="22"/>
        </w:rPr>
        <w:t>Contractor</w:t>
      </w:r>
      <w:r w:rsidRPr="0079355C">
        <w:rPr>
          <w:color w:val="000000"/>
          <w:sz w:val="22"/>
          <w:szCs w:val="22"/>
        </w:rPr>
        <w:t xml:space="preserve"> to meet the required delivery scheduled. The rights of the State provided in this paragraph shall not be exclusive and are in addition to any other rights now being provided by law or under this order. </w:t>
      </w:r>
    </w:p>
    <w:p w14:paraId="0D5B3CF5" w14:textId="77777777" w:rsidR="0079355C" w:rsidRPr="0079355C" w:rsidRDefault="0079355C" w:rsidP="00DD0A2C">
      <w:pPr>
        <w:widowControl w:val="0"/>
        <w:autoSpaceDE w:val="0"/>
        <w:autoSpaceDN w:val="0"/>
        <w:adjustRightInd w:val="0"/>
        <w:spacing w:after="162"/>
        <w:ind w:left="-720" w:right="-720"/>
        <w:rPr>
          <w:color w:val="000000"/>
          <w:sz w:val="22"/>
          <w:szCs w:val="22"/>
        </w:rPr>
      </w:pPr>
      <w:r w:rsidRPr="0079355C">
        <w:rPr>
          <w:color w:val="000000"/>
          <w:sz w:val="22"/>
          <w:szCs w:val="22"/>
        </w:rPr>
        <w:t xml:space="preserve">12. </w:t>
      </w:r>
      <w:r w:rsidRPr="007F2A53">
        <w:rPr>
          <w:b/>
          <w:bCs/>
          <w:color w:val="000000"/>
          <w:sz w:val="22"/>
          <w:szCs w:val="22"/>
        </w:rPr>
        <w:t>Non-Collusion:</w:t>
      </w:r>
      <w:r w:rsidRPr="0079355C">
        <w:rPr>
          <w:color w:val="000000"/>
          <w:sz w:val="22"/>
          <w:szCs w:val="22"/>
        </w:rPr>
        <w:t xml:space="preserve"> In signing this bid the </w:t>
      </w:r>
      <w:r w:rsidR="00775400">
        <w:rPr>
          <w:color w:val="000000"/>
          <w:sz w:val="22"/>
          <w:szCs w:val="22"/>
        </w:rPr>
        <w:t>Contractor</w:t>
      </w:r>
      <w:r w:rsidRPr="0079355C">
        <w:rPr>
          <w:color w:val="000000"/>
          <w:sz w:val="22"/>
          <w:szCs w:val="22"/>
        </w:rPr>
        <w:t xml:space="preserve"> certifies he/she has not, either directly or indirectly, </w:t>
      </w:r>
      <w:proofErr w:type="gramStart"/>
      <w:r w:rsidRPr="0079355C">
        <w:rPr>
          <w:color w:val="000000"/>
          <w:sz w:val="22"/>
          <w:szCs w:val="22"/>
        </w:rPr>
        <w:t>entered into</w:t>
      </w:r>
      <w:proofErr w:type="gramEnd"/>
      <w:r w:rsidRPr="0079355C">
        <w:rPr>
          <w:color w:val="000000"/>
          <w:sz w:val="22"/>
          <w:szCs w:val="22"/>
        </w:rPr>
        <w:t xml:space="preserve"> action in restraint of free competitive bidding in connection with this offer submitted to the State Purchasing Agent</w:t>
      </w:r>
      <w:r w:rsidR="00114ADA">
        <w:rPr>
          <w:color w:val="000000"/>
          <w:sz w:val="22"/>
          <w:szCs w:val="22"/>
        </w:rPr>
        <w:t xml:space="preserve"> </w:t>
      </w:r>
      <w:r w:rsidR="00114ADA" w:rsidRPr="0079355C">
        <w:rPr>
          <w:sz w:val="22"/>
          <w:szCs w:val="22"/>
        </w:rPr>
        <w:t>or his/her designee</w:t>
      </w:r>
      <w:r w:rsidRPr="0079355C">
        <w:rPr>
          <w:color w:val="000000"/>
          <w:sz w:val="22"/>
          <w:szCs w:val="22"/>
        </w:rPr>
        <w:t xml:space="preserve">. </w:t>
      </w:r>
    </w:p>
    <w:p w14:paraId="003E3642" w14:textId="77777777" w:rsidR="0079355C" w:rsidRPr="0079355C" w:rsidRDefault="0079355C" w:rsidP="00DD0A2C">
      <w:pPr>
        <w:widowControl w:val="0"/>
        <w:autoSpaceDE w:val="0"/>
        <w:autoSpaceDN w:val="0"/>
        <w:adjustRightInd w:val="0"/>
        <w:spacing w:after="162"/>
        <w:ind w:left="-720" w:right="-720"/>
        <w:rPr>
          <w:color w:val="000000"/>
          <w:sz w:val="22"/>
          <w:szCs w:val="22"/>
        </w:rPr>
      </w:pPr>
      <w:r w:rsidRPr="0079355C">
        <w:rPr>
          <w:color w:val="000000"/>
          <w:sz w:val="22"/>
          <w:szCs w:val="22"/>
        </w:rPr>
        <w:t xml:space="preserve">13. </w:t>
      </w:r>
      <w:r w:rsidRPr="007F2A53">
        <w:rPr>
          <w:b/>
          <w:bCs/>
          <w:color w:val="000000"/>
          <w:sz w:val="22"/>
          <w:szCs w:val="22"/>
        </w:rPr>
        <w:t>Nondiscrimination:</w:t>
      </w:r>
      <w:r w:rsidRPr="0079355C">
        <w:rPr>
          <w:bCs/>
          <w:color w:val="000000"/>
          <w:sz w:val="22"/>
          <w:szCs w:val="22"/>
        </w:rPr>
        <w:t xml:space="preserve"> </w:t>
      </w:r>
      <w:r w:rsidR="00775400" w:rsidRPr="00775400">
        <w:rPr>
          <w:color w:val="000000"/>
          <w:sz w:val="22"/>
          <w:szCs w:val="22"/>
        </w:rPr>
        <w:t>Contractor</w:t>
      </w:r>
      <w:r w:rsidRPr="0079355C">
        <w:rPr>
          <w:color w:val="000000"/>
          <w:sz w:val="22"/>
          <w:szCs w:val="22"/>
        </w:rPr>
        <w:t xml:space="preserve"> doing business with the State of New Mexico must </w:t>
      </w:r>
      <w:proofErr w:type="gramStart"/>
      <w:r w:rsidRPr="0079355C">
        <w:rPr>
          <w:color w:val="000000"/>
          <w:sz w:val="22"/>
          <w:szCs w:val="22"/>
        </w:rPr>
        <w:t>be in compliance with</w:t>
      </w:r>
      <w:proofErr w:type="gramEnd"/>
      <w:r w:rsidRPr="0079355C">
        <w:rPr>
          <w:color w:val="000000"/>
          <w:sz w:val="22"/>
          <w:szCs w:val="22"/>
        </w:rPr>
        <w:t xml:space="preserve"> the Federal Civil Rights Act   of 1964 and Title VII of the Act (Rev. 1979) and the Americans with Disabilities Act of 1990 (Public Law 101-336). </w:t>
      </w:r>
    </w:p>
    <w:p w14:paraId="6DB43EBE" w14:textId="77777777" w:rsidR="0079355C" w:rsidRPr="0079355C" w:rsidRDefault="0079355C" w:rsidP="00DD0A2C">
      <w:pPr>
        <w:widowControl w:val="0"/>
        <w:autoSpaceDE w:val="0"/>
        <w:autoSpaceDN w:val="0"/>
        <w:adjustRightInd w:val="0"/>
        <w:spacing w:after="162"/>
        <w:ind w:left="-720" w:right="-720"/>
        <w:rPr>
          <w:color w:val="000000"/>
          <w:sz w:val="22"/>
          <w:szCs w:val="22"/>
        </w:rPr>
      </w:pPr>
      <w:r w:rsidRPr="0079355C">
        <w:rPr>
          <w:color w:val="000000"/>
          <w:sz w:val="22"/>
          <w:szCs w:val="22"/>
        </w:rPr>
        <w:t xml:space="preserve">14. </w:t>
      </w:r>
      <w:r w:rsidRPr="007F2A53">
        <w:rPr>
          <w:b/>
          <w:bCs/>
          <w:color w:val="000000"/>
          <w:sz w:val="22"/>
          <w:szCs w:val="22"/>
        </w:rPr>
        <w:t>The Procurement Code:</w:t>
      </w:r>
      <w:r w:rsidRPr="0079355C">
        <w:rPr>
          <w:bCs/>
          <w:color w:val="000000"/>
          <w:sz w:val="22"/>
          <w:szCs w:val="22"/>
        </w:rPr>
        <w:t xml:space="preserve"> </w:t>
      </w:r>
      <w:r w:rsidRPr="0079355C">
        <w:rPr>
          <w:color w:val="000000"/>
          <w:sz w:val="22"/>
          <w:szCs w:val="22"/>
        </w:rPr>
        <w:t>Sections 13-1-28 through 13-1-</w:t>
      </w:r>
      <w:r w:rsidR="003A7B8D">
        <w:rPr>
          <w:color w:val="000000"/>
          <w:sz w:val="22"/>
          <w:szCs w:val="22"/>
        </w:rPr>
        <w:t>1</w:t>
      </w:r>
      <w:r w:rsidRPr="0079355C">
        <w:rPr>
          <w:color w:val="000000"/>
          <w:sz w:val="22"/>
          <w:szCs w:val="22"/>
        </w:rPr>
        <w:t xml:space="preserve">99 NMSA 1978, imposes civil and criminal penalties for its violation. In </w:t>
      </w:r>
      <w:proofErr w:type="gramStart"/>
      <w:r w:rsidRPr="0079355C">
        <w:rPr>
          <w:color w:val="000000"/>
          <w:sz w:val="22"/>
          <w:szCs w:val="22"/>
        </w:rPr>
        <w:t>addition</w:t>
      </w:r>
      <w:proofErr w:type="gramEnd"/>
      <w:r w:rsidRPr="0079355C">
        <w:rPr>
          <w:color w:val="000000"/>
          <w:sz w:val="22"/>
          <w:szCs w:val="22"/>
        </w:rPr>
        <w:t xml:space="preserve"> the New Mexico criminal statutes impose felony penalties for bribes, gratuities and kickbacks. </w:t>
      </w:r>
    </w:p>
    <w:p w14:paraId="36D7E4C7" w14:textId="77777777" w:rsidR="0079355C" w:rsidRPr="0079355C" w:rsidRDefault="0079355C" w:rsidP="00DD0A2C">
      <w:pPr>
        <w:widowControl w:val="0"/>
        <w:autoSpaceDE w:val="0"/>
        <w:autoSpaceDN w:val="0"/>
        <w:adjustRightInd w:val="0"/>
        <w:spacing w:after="162"/>
        <w:ind w:left="-720" w:right="-720"/>
        <w:rPr>
          <w:color w:val="000000"/>
          <w:sz w:val="22"/>
          <w:szCs w:val="22"/>
        </w:rPr>
      </w:pPr>
      <w:r w:rsidRPr="0079355C">
        <w:rPr>
          <w:color w:val="000000"/>
          <w:sz w:val="22"/>
          <w:szCs w:val="22"/>
        </w:rPr>
        <w:t xml:space="preserve">15. </w:t>
      </w:r>
      <w:r w:rsidR="006B64F6" w:rsidRPr="00DF7626">
        <w:rPr>
          <w:b/>
          <w:color w:val="000000"/>
          <w:sz w:val="22"/>
          <w:szCs w:val="22"/>
        </w:rPr>
        <w:t>Items:</w:t>
      </w:r>
      <w:r w:rsidR="006B64F6">
        <w:rPr>
          <w:color w:val="000000"/>
          <w:sz w:val="22"/>
          <w:szCs w:val="22"/>
        </w:rPr>
        <w:t xml:space="preserve"> </w:t>
      </w:r>
      <w:r w:rsidR="006B64F6" w:rsidRPr="001F07FD">
        <w:rPr>
          <w:color w:val="000000"/>
          <w:sz w:val="22"/>
          <w:szCs w:val="22"/>
        </w:rPr>
        <w:t>All bid items are to be NEW and of most current production, unless otherwise specified.</w:t>
      </w:r>
    </w:p>
    <w:p w14:paraId="137081C9" w14:textId="77777777" w:rsidR="0079355C" w:rsidRPr="0079355C" w:rsidRDefault="0079355C" w:rsidP="00DD0A2C">
      <w:pPr>
        <w:widowControl w:val="0"/>
        <w:autoSpaceDE w:val="0"/>
        <w:autoSpaceDN w:val="0"/>
        <w:adjustRightInd w:val="0"/>
        <w:spacing w:after="162"/>
        <w:ind w:left="-720" w:right="-720"/>
        <w:rPr>
          <w:color w:val="000000"/>
          <w:sz w:val="22"/>
          <w:szCs w:val="22"/>
        </w:rPr>
      </w:pPr>
      <w:r w:rsidRPr="0079355C">
        <w:rPr>
          <w:color w:val="000000"/>
          <w:sz w:val="22"/>
          <w:szCs w:val="22"/>
        </w:rPr>
        <w:t xml:space="preserve">16. </w:t>
      </w:r>
      <w:r w:rsidRPr="007F2A53">
        <w:rPr>
          <w:b/>
          <w:bCs/>
          <w:color w:val="000000"/>
          <w:sz w:val="22"/>
          <w:szCs w:val="22"/>
        </w:rPr>
        <w:t>Payment for Purchases:</w:t>
      </w:r>
      <w:r w:rsidRPr="0079355C">
        <w:rPr>
          <w:bCs/>
          <w:color w:val="000000"/>
          <w:sz w:val="22"/>
          <w:szCs w:val="22"/>
        </w:rPr>
        <w:t xml:space="preserve"> </w:t>
      </w:r>
      <w:r w:rsidRPr="0079355C">
        <w:rPr>
          <w:color w:val="000000"/>
          <w:sz w:val="22"/>
          <w:szCs w:val="22"/>
        </w:rPr>
        <w:t>Except as otherwise agreed to: late payment charges may be assessed against the user state agency in the</w:t>
      </w:r>
      <w:r w:rsidR="002F66AF">
        <w:rPr>
          <w:color w:val="000000"/>
          <w:sz w:val="22"/>
          <w:szCs w:val="22"/>
        </w:rPr>
        <w:t xml:space="preserve"> </w:t>
      </w:r>
      <w:r w:rsidRPr="0079355C">
        <w:rPr>
          <w:color w:val="000000"/>
          <w:sz w:val="22"/>
          <w:szCs w:val="22"/>
        </w:rPr>
        <w:t xml:space="preserve">amount and under the conditions set forth in Section 13-1-158 NMSA 1978. </w:t>
      </w:r>
    </w:p>
    <w:p w14:paraId="5E2FA72D" w14:textId="77777777" w:rsidR="0079355C" w:rsidRPr="0079355C" w:rsidRDefault="0079355C" w:rsidP="00DD0A2C">
      <w:pPr>
        <w:widowControl w:val="0"/>
        <w:autoSpaceDE w:val="0"/>
        <w:autoSpaceDN w:val="0"/>
        <w:adjustRightInd w:val="0"/>
        <w:spacing w:after="162"/>
        <w:ind w:left="-720" w:right="-720"/>
        <w:rPr>
          <w:color w:val="000000"/>
          <w:sz w:val="22"/>
          <w:szCs w:val="22"/>
        </w:rPr>
      </w:pPr>
      <w:r w:rsidRPr="0079355C">
        <w:rPr>
          <w:color w:val="000000"/>
          <w:sz w:val="22"/>
          <w:szCs w:val="22"/>
        </w:rPr>
        <w:t xml:space="preserve">17. </w:t>
      </w:r>
      <w:r w:rsidRPr="007F2A53">
        <w:rPr>
          <w:b/>
          <w:bCs/>
          <w:color w:val="000000"/>
          <w:sz w:val="22"/>
          <w:szCs w:val="22"/>
        </w:rPr>
        <w:t>Workers' Compensation:</w:t>
      </w:r>
      <w:r w:rsidRPr="0079355C">
        <w:rPr>
          <w:color w:val="000000"/>
          <w:sz w:val="22"/>
          <w:szCs w:val="22"/>
        </w:rPr>
        <w:t xml:space="preserve"> The </w:t>
      </w:r>
      <w:r w:rsidRPr="00775400">
        <w:rPr>
          <w:color w:val="000000"/>
          <w:sz w:val="22"/>
          <w:szCs w:val="22"/>
        </w:rPr>
        <w:t>Contractor</w:t>
      </w:r>
      <w:r w:rsidRPr="0079355C">
        <w:rPr>
          <w:color w:val="000000"/>
          <w:sz w:val="22"/>
          <w:szCs w:val="22"/>
        </w:rPr>
        <w:t xml:space="preserve"> agrees to </w:t>
      </w:r>
      <w:r w:rsidR="009E2E41">
        <w:rPr>
          <w:color w:val="000000"/>
          <w:sz w:val="22"/>
          <w:szCs w:val="22"/>
        </w:rPr>
        <w:t>comply with state laws and rules</w:t>
      </w:r>
      <w:r w:rsidRPr="0079355C">
        <w:rPr>
          <w:color w:val="000000"/>
          <w:sz w:val="22"/>
          <w:szCs w:val="22"/>
        </w:rPr>
        <w:t xml:space="preserve"> pertaining to Workers' Compensation benefits for its employees. If the Contractor fails to comply with Workers' Compe</w:t>
      </w:r>
      <w:r w:rsidR="009E2E41">
        <w:rPr>
          <w:color w:val="000000"/>
          <w:sz w:val="22"/>
          <w:szCs w:val="22"/>
        </w:rPr>
        <w:t>nsation Act and applicable rules</w:t>
      </w:r>
      <w:r w:rsidRPr="0079355C">
        <w:rPr>
          <w:color w:val="000000"/>
          <w:sz w:val="22"/>
          <w:szCs w:val="22"/>
        </w:rPr>
        <w:t xml:space="preserve"> when required to do so, this Agreement may be terminated by the contracting agency. </w:t>
      </w:r>
    </w:p>
    <w:p w14:paraId="652D5B29" w14:textId="05654D6C" w:rsidR="00AC0575" w:rsidRDefault="00AC0575" w:rsidP="00DD0A2C">
      <w:pPr>
        <w:widowControl w:val="0"/>
        <w:autoSpaceDE w:val="0"/>
        <w:autoSpaceDN w:val="0"/>
        <w:adjustRightInd w:val="0"/>
        <w:ind w:left="-720" w:right="-720"/>
        <w:rPr>
          <w:color w:val="000000"/>
          <w:sz w:val="22"/>
          <w:szCs w:val="22"/>
        </w:rPr>
      </w:pPr>
      <w:r w:rsidRPr="0079355C">
        <w:rPr>
          <w:color w:val="000000"/>
          <w:sz w:val="22"/>
          <w:szCs w:val="22"/>
        </w:rPr>
        <w:t xml:space="preserve">18. </w:t>
      </w:r>
      <w:r w:rsidR="006B64F6" w:rsidRPr="00DF7626">
        <w:rPr>
          <w:b/>
          <w:color w:val="000000"/>
          <w:sz w:val="22"/>
          <w:szCs w:val="22"/>
        </w:rPr>
        <w:t>Submission of Bid:</w:t>
      </w:r>
      <w:r w:rsidR="006B64F6">
        <w:rPr>
          <w:color w:val="000000"/>
          <w:sz w:val="22"/>
          <w:szCs w:val="22"/>
        </w:rPr>
        <w:t xml:space="preserve"> </w:t>
      </w:r>
      <w:r w:rsidR="006B64F6" w:rsidRPr="001F07FD">
        <w:rPr>
          <w:color w:val="000000"/>
          <w:sz w:val="22"/>
          <w:szCs w:val="22"/>
        </w:rPr>
        <w:t>Bids must be submitted in a sealed envelope</w:t>
      </w:r>
      <w:r w:rsidR="00D04A58">
        <w:rPr>
          <w:color w:val="000000"/>
          <w:sz w:val="22"/>
          <w:szCs w:val="22"/>
        </w:rPr>
        <w:t xml:space="preserve"> or electronically via email, </w:t>
      </w:r>
      <w:hyperlink r:id="rId12" w:history="1">
        <w:r w:rsidR="00D04A58" w:rsidRPr="00A35E94">
          <w:rPr>
            <w:rStyle w:val="Hyperlink"/>
            <w:sz w:val="22"/>
            <w:szCs w:val="22"/>
          </w:rPr>
          <w:t>snorth@da.state.nm.us</w:t>
        </w:r>
      </w:hyperlink>
      <w:r w:rsidR="00D04A58">
        <w:rPr>
          <w:color w:val="000000"/>
          <w:sz w:val="22"/>
          <w:szCs w:val="22"/>
        </w:rPr>
        <w:t xml:space="preserve">, </w:t>
      </w:r>
      <w:r w:rsidR="006B64F6" w:rsidRPr="001F07FD">
        <w:rPr>
          <w:color w:val="000000"/>
          <w:sz w:val="22"/>
          <w:szCs w:val="22"/>
        </w:rPr>
        <w:t xml:space="preserve"> with the bid number and opening date clearly indicated on the bottom left hand side of the front of the envelope</w:t>
      </w:r>
      <w:r w:rsidR="00D04A58">
        <w:rPr>
          <w:color w:val="000000"/>
          <w:sz w:val="22"/>
          <w:szCs w:val="22"/>
        </w:rPr>
        <w:t xml:space="preserve"> or email</w:t>
      </w:r>
      <w:r w:rsidR="006B64F6" w:rsidRPr="001F07FD">
        <w:rPr>
          <w:color w:val="000000"/>
          <w:sz w:val="22"/>
          <w:szCs w:val="22"/>
        </w:rPr>
        <w:t xml:space="preserve">.  Failure to label bid envelope </w:t>
      </w:r>
      <w:r w:rsidR="00D04A58">
        <w:rPr>
          <w:color w:val="000000"/>
          <w:sz w:val="22"/>
          <w:szCs w:val="22"/>
        </w:rPr>
        <w:t xml:space="preserve">or email </w:t>
      </w:r>
      <w:r w:rsidR="006B64F6" w:rsidRPr="001F07FD">
        <w:rPr>
          <w:color w:val="000000"/>
          <w:sz w:val="22"/>
          <w:szCs w:val="22"/>
        </w:rPr>
        <w:t xml:space="preserve">will necessitate the premature opening of the bid </w:t>
      </w:r>
      <w:proofErr w:type="gramStart"/>
      <w:r w:rsidR="006B64F6" w:rsidRPr="001F07FD">
        <w:rPr>
          <w:color w:val="000000"/>
          <w:sz w:val="22"/>
          <w:szCs w:val="22"/>
        </w:rPr>
        <w:t>in order to</w:t>
      </w:r>
      <w:proofErr w:type="gramEnd"/>
      <w:r w:rsidR="006B64F6" w:rsidRPr="001F07FD">
        <w:rPr>
          <w:color w:val="000000"/>
          <w:sz w:val="22"/>
          <w:szCs w:val="22"/>
        </w:rPr>
        <w:t xml:space="preserve"> identify the bid number.  </w:t>
      </w:r>
      <w:r w:rsidRPr="0079355C">
        <w:rPr>
          <w:color w:val="000000"/>
          <w:sz w:val="22"/>
          <w:szCs w:val="22"/>
        </w:rPr>
        <w:t xml:space="preserve">  </w:t>
      </w:r>
    </w:p>
    <w:p w14:paraId="180F30BA" w14:textId="77777777" w:rsidR="00AC0575" w:rsidRPr="00367648" w:rsidRDefault="00AC0575" w:rsidP="00DD0A2C">
      <w:pPr>
        <w:widowControl w:val="0"/>
        <w:autoSpaceDE w:val="0"/>
        <w:autoSpaceDN w:val="0"/>
        <w:adjustRightInd w:val="0"/>
        <w:ind w:left="-720" w:right="-720"/>
        <w:rPr>
          <w:color w:val="000000"/>
          <w:sz w:val="16"/>
          <w:szCs w:val="16"/>
        </w:rPr>
      </w:pPr>
    </w:p>
    <w:p w14:paraId="19CD1A94" w14:textId="77777777" w:rsidR="00AC0575" w:rsidRDefault="00AC0575" w:rsidP="00DD0A2C">
      <w:pPr>
        <w:widowControl w:val="0"/>
        <w:autoSpaceDE w:val="0"/>
        <w:autoSpaceDN w:val="0"/>
        <w:adjustRightInd w:val="0"/>
        <w:ind w:left="-720" w:right="-720"/>
        <w:rPr>
          <w:color w:val="000000"/>
          <w:sz w:val="22"/>
          <w:szCs w:val="22"/>
        </w:rPr>
      </w:pPr>
      <w:r>
        <w:rPr>
          <w:color w:val="000000"/>
          <w:sz w:val="22"/>
          <w:szCs w:val="22"/>
        </w:rPr>
        <w:lastRenderedPageBreak/>
        <w:t xml:space="preserve">19. </w:t>
      </w:r>
      <w:r w:rsidRPr="00F50ED7">
        <w:rPr>
          <w:b/>
          <w:color w:val="000000"/>
          <w:sz w:val="22"/>
          <w:szCs w:val="22"/>
        </w:rPr>
        <w:t>Contractor Personnel</w:t>
      </w:r>
      <w:r>
        <w:rPr>
          <w:color w:val="000000"/>
          <w:sz w:val="22"/>
          <w:szCs w:val="22"/>
        </w:rPr>
        <w:t xml:space="preserve">: Personnel proposed in the </w:t>
      </w:r>
      <w:r w:rsidRPr="00775400">
        <w:rPr>
          <w:color w:val="000000"/>
          <w:sz w:val="22"/>
          <w:szCs w:val="22"/>
        </w:rPr>
        <w:t>Contractor’s</w:t>
      </w:r>
      <w:r>
        <w:rPr>
          <w:color w:val="000000"/>
          <w:sz w:val="22"/>
          <w:szCs w:val="22"/>
        </w:rPr>
        <w:t xml:space="preserve"> written </w:t>
      </w:r>
      <w:r w:rsidR="00573CF9">
        <w:rPr>
          <w:color w:val="000000"/>
          <w:sz w:val="22"/>
          <w:szCs w:val="22"/>
        </w:rPr>
        <w:t>bid</w:t>
      </w:r>
      <w:r>
        <w:rPr>
          <w:color w:val="000000"/>
          <w:sz w:val="22"/>
          <w:szCs w:val="22"/>
        </w:rPr>
        <w:t xml:space="preserve"> to the Procuring Agency are considered material to any work performed under this Price Agreement. Once a Purchase Order or contract has been executed, no changes of personnel will be made by the Contractor without prior written consent of the Procuring Agency. Replacement of any Contractor personnel, if approved, shall be with personnel of equal ability, experience, and qualifications. The Contractor will be responsible for any expenses incurred in familiarizing the replacement personnel to insure their being productive to the project immediately upon receiving assignments. Approval of replacement personnel shall not be unreasonably withheld. The Procuring Agency shall retain the right to request the removal of any of the Contractor’s personnel at any time.</w:t>
      </w:r>
    </w:p>
    <w:p w14:paraId="6C814C6C" w14:textId="77777777" w:rsidR="00AC0575" w:rsidRPr="00367648" w:rsidRDefault="00AC0575" w:rsidP="00DD0A2C">
      <w:pPr>
        <w:widowControl w:val="0"/>
        <w:autoSpaceDE w:val="0"/>
        <w:autoSpaceDN w:val="0"/>
        <w:adjustRightInd w:val="0"/>
        <w:ind w:left="-720" w:right="-720"/>
        <w:rPr>
          <w:color w:val="000000"/>
          <w:sz w:val="16"/>
          <w:szCs w:val="16"/>
        </w:rPr>
      </w:pPr>
    </w:p>
    <w:p w14:paraId="375DAEF7" w14:textId="77777777" w:rsidR="00AC0575" w:rsidRDefault="00AC0575" w:rsidP="00DD0A2C">
      <w:pPr>
        <w:widowControl w:val="0"/>
        <w:autoSpaceDE w:val="0"/>
        <w:autoSpaceDN w:val="0"/>
        <w:adjustRightInd w:val="0"/>
        <w:ind w:left="-720" w:right="-720"/>
        <w:rPr>
          <w:color w:val="000000"/>
          <w:sz w:val="22"/>
          <w:szCs w:val="22"/>
        </w:rPr>
      </w:pPr>
      <w:r>
        <w:rPr>
          <w:color w:val="000000"/>
          <w:sz w:val="22"/>
          <w:szCs w:val="22"/>
        </w:rPr>
        <w:t xml:space="preserve">20. </w:t>
      </w:r>
      <w:r w:rsidRPr="00F50ED7">
        <w:rPr>
          <w:b/>
          <w:color w:val="000000"/>
          <w:sz w:val="22"/>
          <w:szCs w:val="22"/>
        </w:rPr>
        <w:t>Subcontracting</w:t>
      </w:r>
      <w:r>
        <w:rPr>
          <w:b/>
          <w:color w:val="000000"/>
          <w:sz w:val="22"/>
          <w:szCs w:val="22"/>
        </w:rPr>
        <w:t xml:space="preserve">: </w:t>
      </w:r>
      <w:r>
        <w:rPr>
          <w:color w:val="000000"/>
          <w:sz w:val="22"/>
          <w:szCs w:val="22"/>
        </w:rPr>
        <w:t>The Contractor shall not subcontract any portion of the Price Agreement without the prior written approval of the Procuring Agency. No such subcontracting shall relieve the Contractor from its obligations and liabilities under this Price Agreement, nor shall any subcontracting obligate payment from the Agency.</w:t>
      </w:r>
    </w:p>
    <w:p w14:paraId="200E0A95" w14:textId="77777777" w:rsidR="00AC0575" w:rsidRPr="00367648" w:rsidRDefault="00AC0575" w:rsidP="00DD0A2C">
      <w:pPr>
        <w:widowControl w:val="0"/>
        <w:autoSpaceDE w:val="0"/>
        <w:autoSpaceDN w:val="0"/>
        <w:adjustRightInd w:val="0"/>
        <w:ind w:left="-720" w:right="-720"/>
        <w:rPr>
          <w:color w:val="000000"/>
          <w:sz w:val="16"/>
          <w:szCs w:val="16"/>
        </w:rPr>
      </w:pPr>
    </w:p>
    <w:p w14:paraId="55B8A93B" w14:textId="77777777" w:rsidR="00AC0575" w:rsidRDefault="00AC0575" w:rsidP="00DD0A2C">
      <w:pPr>
        <w:widowControl w:val="0"/>
        <w:autoSpaceDE w:val="0"/>
        <w:autoSpaceDN w:val="0"/>
        <w:adjustRightInd w:val="0"/>
        <w:ind w:left="-720" w:right="-720"/>
        <w:rPr>
          <w:color w:val="000000"/>
          <w:sz w:val="22"/>
          <w:szCs w:val="22"/>
        </w:rPr>
      </w:pPr>
      <w:r>
        <w:rPr>
          <w:color w:val="000000"/>
          <w:sz w:val="22"/>
          <w:szCs w:val="22"/>
        </w:rPr>
        <w:t xml:space="preserve">21. </w:t>
      </w:r>
      <w:r w:rsidRPr="00F50ED7">
        <w:rPr>
          <w:b/>
          <w:color w:val="000000"/>
          <w:sz w:val="22"/>
          <w:szCs w:val="22"/>
        </w:rPr>
        <w:t>Records and Audit</w:t>
      </w:r>
      <w:r>
        <w:rPr>
          <w:b/>
          <w:color w:val="000000"/>
          <w:sz w:val="22"/>
          <w:szCs w:val="22"/>
        </w:rPr>
        <w:t xml:space="preserve">: </w:t>
      </w:r>
      <w:r>
        <w:rPr>
          <w:color w:val="000000"/>
          <w:sz w:val="22"/>
          <w:szCs w:val="22"/>
        </w:rPr>
        <w:t xml:space="preserve">The Contractor shall maintain detailed time and expenditure records that indicate the date, time, nature, and cost of services rendered during this Price Agreement’s term and </w:t>
      </w:r>
      <w:proofErr w:type="gramStart"/>
      <w:r>
        <w:rPr>
          <w:color w:val="000000"/>
          <w:sz w:val="22"/>
          <w:szCs w:val="22"/>
        </w:rPr>
        <w:t>effect, and</w:t>
      </w:r>
      <w:proofErr w:type="gramEnd"/>
      <w:r>
        <w:rPr>
          <w:color w:val="000000"/>
          <w:sz w:val="22"/>
          <w:szCs w:val="22"/>
        </w:rPr>
        <w:t xml:space="preserve"> retain them for a period of three (3) years from the date of final payment under this Price Agreement. The records shall be subject to inspection by the Agency, State Purchasing Division, Department of Finance and Administration, and for Information Technology contracts, State Chief Information Officer. The Agency shall have the right to audit billings, both before and after payment. Payment for services under this Price Agreement shall not foreclose the right of the Agency to recover excessive or illegal payments.</w:t>
      </w:r>
    </w:p>
    <w:p w14:paraId="284111A1" w14:textId="77777777" w:rsidR="00AC0575" w:rsidRPr="00367648" w:rsidRDefault="00AC0575" w:rsidP="00DD0A2C">
      <w:pPr>
        <w:widowControl w:val="0"/>
        <w:autoSpaceDE w:val="0"/>
        <w:autoSpaceDN w:val="0"/>
        <w:adjustRightInd w:val="0"/>
        <w:ind w:left="-720" w:right="-720"/>
        <w:rPr>
          <w:color w:val="000000"/>
          <w:sz w:val="16"/>
          <w:szCs w:val="16"/>
        </w:rPr>
      </w:pPr>
    </w:p>
    <w:p w14:paraId="634E151E" w14:textId="77777777" w:rsidR="00B61696" w:rsidRDefault="00AC0575" w:rsidP="00DD0A2C">
      <w:pPr>
        <w:widowControl w:val="0"/>
        <w:autoSpaceDE w:val="0"/>
        <w:autoSpaceDN w:val="0"/>
        <w:adjustRightInd w:val="0"/>
        <w:ind w:left="-720" w:right="-720"/>
        <w:rPr>
          <w:color w:val="000000"/>
          <w:sz w:val="22"/>
          <w:szCs w:val="22"/>
        </w:rPr>
      </w:pPr>
      <w:r>
        <w:rPr>
          <w:color w:val="000000"/>
          <w:sz w:val="22"/>
          <w:szCs w:val="22"/>
        </w:rPr>
        <w:t xml:space="preserve">22. </w:t>
      </w:r>
      <w:r w:rsidR="006B64F6" w:rsidRPr="00DF7626">
        <w:rPr>
          <w:b/>
          <w:color w:val="000000"/>
          <w:sz w:val="22"/>
          <w:szCs w:val="22"/>
        </w:rPr>
        <w:t>Subcontracts:</w:t>
      </w:r>
      <w:r w:rsidR="006B64F6">
        <w:rPr>
          <w:color w:val="000000"/>
          <w:sz w:val="22"/>
          <w:szCs w:val="22"/>
        </w:rPr>
        <w:t xml:space="preserve"> </w:t>
      </w:r>
      <w:r w:rsidR="006B64F6" w:rsidRPr="001812E3">
        <w:rPr>
          <w:color w:val="000000"/>
          <w:sz w:val="22"/>
          <w:szCs w:val="22"/>
        </w:rPr>
        <w:t>The foregoing requirements for Contractor Personnel, Subcontracting, and Audit shall be inserted into all subcontracts from the prime contractor to the subcontractor.</w:t>
      </w:r>
    </w:p>
    <w:p w14:paraId="458D129D" w14:textId="77777777" w:rsidR="00B61696" w:rsidRDefault="00B61696" w:rsidP="00B61696">
      <w:pPr>
        <w:widowControl w:val="0"/>
        <w:autoSpaceDE w:val="0"/>
        <w:autoSpaceDN w:val="0"/>
        <w:adjustRightInd w:val="0"/>
        <w:ind w:left="-720" w:right="-720"/>
        <w:jc w:val="center"/>
        <w:rPr>
          <w:color w:val="000000"/>
          <w:sz w:val="22"/>
          <w:szCs w:val="22"/>
        </w:rPr>
      </w:pPr>
      <w:r>
        <w:rPr>
          <w:color w:val="000000"/>
          <w:sz w:val="22"/>
          <w:szCs w:val="22"/>
        </w:rPr>
        <w:br w:type="page"/>
      </w:r>
      <w:r w:rsidR="0079355C" w:rsidRPr="0079355C">
        <w:rPr>
          <w:b/>
          <w:bCs/>
          <w:color w:val="000000"/>
          <w:sz w:val="24"/>
          <w:szCs w:val="24"/>
        </w:rPr>
        <w:lastRenderedPageBreak/>
        <w:t>Important Bidding Information</w:t>
      </w:r>
    </w:p>
    <w:p w14:paraId="500FEE65" w14:textId="77777777" w:rsidR="00B61696" w:rsidRPr="00B61696" w:rsidRDefault="00B61696" w:rsidP="00B61696">
      <w:pPr>
        <w:widowControl w:val="0"/>
        <w:autoSpaceDE w:val="0"/>
        <w:autoSpaceDN w:val="0"/>
        <w:adjustRightInd w:val="0"/>
        <w:ind w:left="-720" w:right="-720"/>
        <w:jc w:val="center"/>
        <w:rPr>
          <w:color w:val="000000"/>
          <w:sz w:val="16"/>
          <w:szCs w:val="16"/>
        </w:rPr>
      </w:pPr>
    </w:p>
    <w:p w14:paraId="0E397EF9" w14:textId="62CBDAA0" w:rsidR="002244CB" w:rsidRPr="00696A1F" w:rsidRDefault="002244CB" w:rsidP="002244CB">
      <w:pPr>
        <w:widowControl w:val="0"/>
        <w:autoSpaceDE w:val="0"/>
        <w:autoSpaceDN w:val="0"/>
        <w:adjustRightInd w:val="0"/>
        <w:ind w:left="-720" w:right="-720"/>
        <w:rPr>
          <w:color w:val="000000"/>
          <w:sz w:val="22"/>
          <w:szCs w:val="22"/>
        </w:rPr>
      </w:pPr>
      <w:r w:rsidRPr="009D699C">
        <w:rPr>
          <w:color w:val="000000"/>
          <w:sz w:val="22"/>
          <w:szCs w:val="22"/>
        </w:rPr>
        <w:t xml:space="preserve">All Bidders must notify the </w:t>
      </w:r>
      <w:r w:rsidR="00DC5FBE">
        <w:rPr>
          <w:color w:val="000000"/>
          <w:sz w:val="22"/>
          <w:szCs w:val="22"/>
        </w:rPr>
        <w:t>9</w:t>
      </w:r>
      <w:r w:rsidR="00DC5FBE" w:rsidRPr="00DC5FBE">
        <w:rPr>
          <w:color w:val="000000"/>
          <w:sz w:val="22"/>
          <w:szCs w:val="22"/>
          <w:vertAlign w:val="superscript"/>
        </w:rPr>
        <w:t>th</w:t>
      </w:r>
      <w:r w:rsidR="00DC5FBE">
        <w:rPr>
          <w:color w:val="000000"/>
          <w:sz w:val="22"/>
          <w:szCs w:val="22"/>
        </w:rPr>
        <w:t xml:space="preserve"> Judicial District Attorney’s</w:t>
      </w:r>
      <w:r w:rsidRPr="009D699C">
        <w:rPr>
          <w:color w:val="000000"/>
          <w:sz w:val="22"/>
          <w:szCs w:val="22"/>
        </w:rPr>
        <w:t xml:space="preserve"> Purchasing Agent</w:t>
      </w:r>
      <w:r w:rsidRPr="009D699C">
        <w:rPr>
          <w:sz w:val="22"/>
          <w:szCs w:val="22"/>
        </w:rPr>
        <w:t xml:space="preserve"> or his/her designee</w:t>
      </w:r>
      <w:r w:rsidRPr="009D699C">
        <w:rPr>
          <w:color w:val="000000"/>
          <w:sz w:val="22"/>
          <w:szCs w:val="22"/>
        </w:rPr>
        <w:t xml:space="preserve"> if any employee(s) of the requesting agency or the office of the State Purchasing Agent have a financial interest in the Bidder</w:t>
      </w:r>
      <w:r>
        <w:rPr>
          <w:color w:val="000000"/>
          <w:sz w:val="22"/>
          <w:szCs w:val="22"/>
        </w:rPr>
        <w:t>. Financial interest is defined as:</w:t>
      </w:r>
    </w:p>
    <w:p w14:paraId="4EC8C79C" w14:textId="77777777" w:rsidR="002244CB" w:rsidRPr="00696A1F" w:rsidRDefault="002244CB" w:rsidP="002244CB">
      <w:pPr>
        <w:widowControl w:val="0"/>
        <w:autoSpaceDE w:val="0"/>
        <w:autoSpaceDN w:val="0"/>
        <w:adjustRightInd w:val="0"/>
        <w:ind w:left="-720" w:right="-720"/>
        <w:rPr>
          <w:color w:val="000000"/>
          <w:sz w:val="22"/>
          <w:szCs w:val="22"/>
        </w:rPr>
      </w:pPr>
    </w:p>
    <w:p w14:paraId="079E8B82" w14:textId="77777777" w:rsidR="002244CB" w:rsidRPr="00696A1F" w:rsidRDefault="002244CB" w:rsidP="002244CB">
      <w:pPr>
        <w:widowControl w:val="0"/>
        <w:autoSpaceDE w:val="0"/>
        <w:autoSpaceDN w:val="0"/>
        <w:adjustRightInd w:val="0"/>
        <w:ind w:left="-720" w:right="-720"/>
        <w:rPr>
          <w:color w:val="000000"/>
          <w:sz w:val="22"/>
          <w:szCs w:val="22"/>
        </w:rPr>
      </w:pPr>
      <w:r w:rsidRPr="00696A1F">
        <w:rPr>
          <w:color w:val="000000"/>
          <w:sz w:val="22"/>
          <w:szCs w:val="22"/>
        </w:rPr>
        <w:t xml:space="preserve">A.  holding a position in a business as officer, director, </w:t>
      </w:r>
      <w:proofErr w:type="gramStart"/>
      <w:r w:rsidRPr="00696A1F">
        <w:rPr>
          <w:color w:val="000000"/>
          <w:sz w:val="22"/>
          <w:szCs w:val="22"/>
        </w:rPr>
        <w:t>trustee</w:t>
      </w:r>
      <w:proofErr w:type="gramEnd"/>
      <w:r w:rsidRPr="00696A1F">
        <w:rPr>
          <w:color w:val="000000"/>
          <w:sz w:val="22"/>
          <w:szCs w:val="22"/>
        </w:rPr>
        <w:t xml:space="preserve"> or partner or holding any position in management; or</w:t>
      </w:r>
    </w:p>
    <w:p w14:paraId="685AB9EA" w14:textId="77777777" w:rsidR="002244CB" w:rsidRPr="00696A1F" w:rsidRDefault="002244CB" w:rsidP="002244CB">
      <w:pPr>
        <w:widowControl w:val="0"/>
        <w:autoSpaceDE w:val="0"/>
        <w:autoSpaceDN w:val="0"/>
        <w:adjustRightInd w:val="0"/>
        <w:ind w:left="-720" w:right="-720"/>
        <w:rPr>
          <w:color w:val="000000"/>
          <w:sz w:val="22"/>
          <w:szCs w:val="22"/>
        </w:rPr>
      </w:pPr>
    </w:p>
    <w:p w14:paraId="7B9B2EFB" w14:textId="77777777" w:rsidR="002244CB" w:rsidRPr="009D699C" w:rsidRDefault="002244CB" w:rsidP="002244CB">
      <w:pPr>
        <w:widowControl w:val="0"/>
        <w:autoSpaceDE w:val="0"/>
        <w:autoSpaceDN w:val="0"/>
        <w:adjustRightInd w:val="0"/>
        <w:ind w:left="-720" w:right="-720"/>
        <w:rPr>
          <w:color w:val="000000"/>
          <w:sz w:val="22"/>
          <w:szCs w:val="22"/>
        </w:rPr>
      </w:pPr>
      <w:r w:rsidRPr="00696A1F">
        <w:rPr>
          <w:color w:val="000000"/>
          <w:sz w:val="22"/>
          <w:szCs w:val="22"/>
        </w:rPr>
        <w:t>B.  ownership of more than five percent interest in a business.</w:t>
      </w:r>
    </w:p>
    <w:p w14:paraId="0B663F62" w14:textId="77777777" w:rsidR="002244CB" w:rsidRPr="009D699C" w:rsidRDefault="002244CB" w:rsidP="002244CB">
      <w:pPr>
        <w:widowControl w:val="0"/>
        <w:autoSpaceDE w:val="0"/>
        <w:autoSpaceDN w:val="0"/>
        <w:adjustRightInd w:val="0"/>
        <w:ind w:left="-720" w:right="-720"/>
        <w:rPr>
          <w:color w:val="000000"/>
          <w:sz w:val="16"/>
          <w:szCs w:val="16"/>
        </w:rPr>
      </w:pPr>
    </w:p>
    <w:p w14:paraId="6C9A512A" w14:textId="77777777" w:rsidR="002244CB" w:rsidRPr="009D699C" w:rsidRDefault="002244CB" w:rsidP="002244CB">
      <w:pPr>
        <w:ind w:left="-720" w:right="-720"/>
        <w:rPr>
          <w:b/>
          <w:sz w:val="22"/>
          <w:szCs w:val="22"/>
        </w:rPr>
      </w:pPr>
      <w:r w:rsidRPr="009D699C">
        <w:rPr>
          <w:b/>
          <w:sz w:val="22"/>
          <w:szCs w:val="22"/>
        </w:rPr>
        <w:t xml:space="preserve">____ No financial interest      ____ Yes financial interest </w:t>
      </w:r>
    </w:p>
    <w:p w14:paraId="7728ABCB" w14:textId="77777777" w:rsidR="002244CB" w:rsidRPr="009D699C" w:rsidRDefault="002244CB" w:rsidP="002244CB">
      <w:pPr>
        <w:ind w:left="-720" w:right="-720"/>
        <w:rPr>
          <w:sz w:val="16"/>
          <w:szCs w:val="16"/>
        </w:rPr>
      </w:pPr>
    </w:p>
    <w:p w14:paraId="6E538E8B" w14:textId="77777777" w:rsidR="002244CB" w:rsidRPr="009D699C" w:rsidRDefault="002244CB" w:rsidP="002244CB">
      <w:pPr>
        <w:ind w:left="-720" w:right="-720"/>
        <w:rPr>
          <w:sz w:val="22"/>
          <w:szCs w:val="22"/>
        </w:rPr>
      </w:pPr>
      <w:r w:rsidRPr="009D699C">
        <w:rPr>
          <w:sz w:val="22"/>
          <w:szCs w:val="22"/>
        </w:rPr>
        <w:t>If yes</w:t>
      </w:r>
      <w:r>
        <w:rPr>
          <w:sz w:val="22"/>
          <w:szCs w:val="22"/>
        </w:rPr>
        <w:t>,</w:t>
      </w:r>
      <w:r w:rsidRPr="009D699C">
        <w:rPr>
          <w:sz w:val="22"/>
          <w:szCs w:val="22"/>
        </w:rPr>
        <w:t xml:space="preserve"> specify </w:t>
      </w:r>
      <w:r>
        <w:rPr>
          <w:sz w:val="22"/>
          <w:szCs w:val="22"/>
        </w:rPr>
        <w:t>the employee’s</w:t>
      </w:r>
      <w:r w:rsidRPr="009D699C">
        <w:rPr>
          <w:sz w:val="22"/>
          <w:szCs w:val="22"/>
        </w:rPr>
        <w:t xml:space="preserve"> name: ________________</w:t>
      </w:r>
      <w:r>
        <w:rPr>
          <w:sz w:val="22"/>
          <w:szCs w:val="22"/>
        </w:rPr>
        <w:t>and financial interest: ________________________</w:t>
      </w:r>
    </w:p>
    <w:p w14:paraId="169057D2" w14:textId="77777777" w:rsidR="00F620E2" w:rsidRDefault="00F620E2" w:rsidP="007C400B">
      <w:pPr>
        <w:ind w:left="-720" w:right="-720"/>
        <w:rPr>
          <w:sz w:val="22"/>
          <w:szCs w:val="22"/>
        </w:rPr>
      </w:pPr>
    </w:p>
    <w:p w14:paraId="1F0B9FE4" w14:textId="77777777" w:rsidR="0079355C" w:rsidRPr="0079355C" w:rsidRDefault="00085255" w:rsidP="007C400B">
      <w:pPr>
        <w:ind w:left="-720" w:right="-720"/>
        <w:rPr>
          <w:sz w:val="22"/>
          <w:szCs w:val="22"/>
        </w:rPr>
      </w:pPr>
      <w:r>
        <w:rPr>
          <w:sz w:val="22"/>
          <w:szCs w:val="22"/>
        </w:rPr>
        <w:t>Failure of Bidder</w:t>
      </w:r>
      <w:r w:rsidR="0079355C" w:rsidRPr="0079355C">
        <w:rPr>
          <w:sz w:val="22"/>
          <w:szCs w:val="22"/>
        </w:rPr>
        <w:t xml:space="preserve"> to complete bidding documents, in accordance with all instructions provided, is caus</w:t>
      </w:r>
      <w:r>
        <w:rPr>
          <w:sz w:val="22"/>
          <w:szCs w:val="22"/>
        </w:rPr>
        <w:t>e for this office to reject their bid</w:t>
      </w:r>
      <w:r w:rsidR="0079355C" w:rsidRPr="0079355C">
        <w:rPr>
          <w:sz w:val="22"/>
          <w:szCs w:val="22"/>
        </w:rPr>
        <w:t xml:space="preserve">. </w:t>
      </w:r>
    </w:p>
    <w:p w14:paraId="1C01BF0E" w14:textId="77777777" w:rsidR="0079355C" w:rsidRPr="00F620E2" w:rsidRDefault="0079355C" w:rsidP="007C400B">
      <w:pPr>
        <w:ind w:left="-720" w:right="-720"/>
        <w:rPr>
          <w:sz w:val="16"/>
          <w:szCs w:val="16"/>
        </w:rPr>
      </w:pPr>
    </w:p>
    <w:p w14:paraId="0A0B2BAB" w14:textId="77777777" w:rsidR="0079355C" w:rsidRPr="0079355C" w:rsidRDefault="0079355C" w:rsidP="007C400B">
      <w:pPr>
        <w:ind w:left="-720" w:right="-720"/>
        <w:rPr>
          <w:bCs/>
          <w:sz w:val="22"/>
          <w:szCs w:val="22"/>
        </w:rPr>
      </w:pPr>
      <w:r w:rsidRPr="0079355C">
        <w:rPr>
          <w:sz w:val="22"/>
          <w:szCs w:val="22"/>
        </w:rPr>
        <w:t xml:space="preserve">Brand names and numbers are for reference only; equivalents will be considered. If bidding “equivalent” </w:t>
      </w:r>
      <w:r w:rsidRPr="0079355C">
        <w:rPr>
          <w:bCs/>
          <w:sz w:val="22"/>
          <w:szCs w:val="22"/>
        </w:rPr>
        <w:t xml:space="preserve">bidders must be prepared to furnish “complete data” upon request, preferably with bid, to avoid delay in award. </w:t>
      </w:r>
    </w:p>
    <w:p w14:paraId="6996FFB5" w14:textId="77777777" w:rsidR="0079355C" w:rsidRPr="00F620E2" w:rsidRDefault="0079355C" w:rsidP="007C400B">
      <w:pPr>
        <w:ind w:left="-720" w:right="-720"/>
        <w:rPr>
          <w:sz w:val="16"/>
          <w:szCs w:val="16"/>
        </w:rPr>
      </w:pPr>
    </w:p>
    <w:p w14:paraId="60DCB29F" w14:textId="77777777" w:rsidR="0079355C" w:rsidRDefault="0079355C" w:rsidP="007C400B">
      <w:pPr>
        <w:ind w:left="-720" w:right="-720"/>
        <w:rPr>
          <w:sz w:val="22"/>
          <w:szCs w:val="22"/>
        </w:rPr>
      </w:pPr>
      <w:r w:rsidRPr="0079355C">
        <w:rPr>
          <w:sz w:val="22"/>
          <w:szCs w:val="22"/>
        </w:rPr>
        <w:t>Specifications on the bid are not to exclude any bidder or manufacture</w:t>
      </w:r>
      <w:r w:rsidR="009E2E41">
        <w:rPr>
          <w:sz w:val="22"/>
          <w:szCs w:val="22"/>
        </w:rPr>
        <w:t>.</w:t>
      </w:r>
      <w:r w:rsidR="00114ADA">
        <w:rPr>
          <w:sz w:val="22"/>
          <w:szCs w:val="22"/>
        </w:rPr>
        <w:t xml:space="preserve"> </w:t>
      </w:r>
      <w:r w:rsidRPr="0079355C">
        <w:rPr>
          <w:sz w:val="22"/>
          <w:szCs w:val="22"/>
        </w:rPr>
        <w:t xml:space="preserve"> </w:t>
      </w:r>
      <w:r w:rsidR="00114ADA">
        <w:rPr>
          <w:sz w:val="22"/>
          <w:szCs w:val="22"/>
        </w:rPr>
        <w:t>W</w:t>
      </w:r>
      <w:r w:rsidRPr="0079355C">
        <w:rPr>
          <w:sz w:val="22"/>
          <w:szCs w:val="22"/>
        </w:rPr>
        <w:t xml:space="preserve">here a brand name or equal is indicated, it is for the purpose of describing the standard of quality, </w:t>
      </w:r>
      <w:proofErr w:type="gramStart"/>
      <w:r w:rsidRPr="0079355C">
        <w:rPr>
          <w:sz w:val="22"/>
          <w:szCs w:val="22"/>
        </w:rPr>
        <w:t>performance</w:t>
      </w:r>
      <w:proofErr w:type="gramEnd"/>
      <w:r w:rsidRPr="0079355C">
        <w:rPr>
          <w:sz w:val="22"/>
          <w:szCs w:val="22"/>
        </w:rPr>
        <w:t xml:space="preserve"> and characteristics desired and is not intended to restrict competition. “No substitute” specifications may be authorized ONLY if required to match existing equipment. </w:t>
      </w:r>
    </w:p>
    <w:p w14:paraId="0DBD5EDF" w14:textId="77777777" w:rsidR="0079355C" w:rsidRPr="00F620E2" w:rsidRDefault="0079355C" w:rsidP="007C400B">
      <w:pPr>
        <w:ind w:left="-720" w:right="-720"/>
        <w:rPr>
          <w:sz w:val="16"/>
          <w:szCs w:val="16"/>
        </w:rPr>
      </w:pPr>
    </w:p>
    <w:p w14:paraId="34ED5413" w14:textId="1EE459EF" w:rsidR="0079355C" w:rsidRPr="0079355C" w:rsidRDefault="0079355C" w:rsidP="007C400B">
      <w:pPr>
        <w:ind w:left="-720" w:right="-720"/>
        <w:rPr>
          <w:sz w:val="22"/>
          <w:szCs w:val="22"/>
        </w:rPr>
      </w:pPr>
      <w:r w:rsidRPr="0079355C">
        <w:rPr>
          <w:sz w:val="22"/>
          <w:szCs w:val="22"/>
        </w:rPr>
        <w:t xml:space="preserve">If any Bidder is of the opinion that the specifications as written preclude </w:t>
      </w:r>
      <w:r w:rsidR="00562319">
        <w:rPr>
          <w:sz w:val="22"/>
          <w:szCs w:val="22"/>
        </w:rPr>
        <w:t>her/</w:t>
      </w:r>
      <w:r w:rsidRPr="0079355C">
        <w:rPr>
          <w:sz w:val="22"/>
          <w:szCs w:val="22"/>
        </w:rPr>
        <w:t xml:space="preserve">him from submitting a </w:t>
      </w:r>
      <w:r w:rsidR="00573CF9">
        <w:rPr>
          <w:sz w:val="22"/>
          <w:szCs w:val="22"/>
        </w:rPr>
        <w:t>bid</w:t>
      </w:r>
      <w:r w:rsidRPr="0079355C">
        <w:rPr>
          <w:sz w:val="22"/>
          <w:szCs w:val="22"/>
        </w:rPr>
        <w:t xml:space="preserve"> on this </w:t>
      </w:r>
      <w:r w:rsidR="00573CF9">
        <w:rPr>
          <w:sz w:val="22"/>
          <w:szCs w:val="22"/>
        </w:rPr>
        <w:t>ITB</w:t>
      </w:r>
      <w:r w:rsidRPr="0079355C">
        <w:rPr>
          <w:sz w:val="22"/>
          <w:szCs w:val="22"/>
        </w:rPr>
        <w:t>, it is requested that his</w:t>
      </w:r>
      <w:r w:rsidR="00562319">
        <w:rPr>
          <w:sz w:val="22"/>
          <w:szCs w:val="22"/>
        </w:rPr>
        <w:t>/her</w:t>
      </w:r>
      <w:r w:rsidRPr="0079355C">
        <w:rPr>
          <w:sz w:val="22"/>
          <w:szCs w:val="22"/>
        </w:rPr>
        <w:t xml:space="preserve"> opinion be made known to the State Purchasing Agent</w:t>
      </w:r>
      <w:r w:rsidR="00243124">
        <w:rPr>
          <w:sz w:val="22"/>
          <w:szCs w:val="22"/>
        </w:rPr>
        <w:t xml:space="preserve"> </w:t>
      </w:r>
      <w:r w:rsidR="00243124" w:rsidRPr="0079355C">
        <w:rPr>
          <w:sz w:val="22"/>
          <w:szCs w:val="22"/>
        </w:rPr>
        <w:t>or his/her designee</w:t>
      </w:r>
      <w:r w:rsidRPr="0079355C">
        <w:rPr>
          <w:sz w:val="22"/>
          <w:szCs w:val="22"/>
        </w:rPr>
        <w:t xml:space="preserve">, in writing, </w:t>
      </w:r>
      <w:r w:rsidRPr="0079355C">
        <w:rPr>
          <w:bCs/>
          <w:sz w:val="22"/>
          <w:szCs w:val="22"/>
        </w:rPr>
        <w:t>at least seven (7) days prior</w:t>
      </w:r>
      <w:r w:rsidRPr="0079355C">
        <w:rPr>
          <w:sz w:val="22"/>
          <w:szCs w:val="22"/>
        </w:rPr>
        <w:t xml:space="preserve"> to the bid opening date. </w:t>
      </w:r>
    </w:p>
    <w:p w14:paraId="0FBF262F" w14:textId="77777777" w:rsidR="0079355C" w:rsidRPr="00F620E2" w:rsidRDefault="0079355C" w:rsidP="007C400B">
      <w:pPr>
        <w:ind w:left="-720" w:right="-720"/>
        <w:rPr>
          <w:sz w:val="16"/>
          <w:szCs w:val="16"/>
        </w:rPr>
      </w:pPr>
    </w:p>
    <w:p w14:paraId="3328A547" w14:textId="77777777" w:rsidR="0079355C" w:rsidRPr="0079355C" w:rsidRDefault="0079355C" w:rsidP="007C400B">
      <w:pPr>
        <w:ind w:left="-720" w:right="-720"/>
        <w:rPr>
          <w:sz w:val="22"/>
          <w:szCs w:val="22"/>
        </w:rPr>
      </w:pPr>
      <w:r w:rsidRPr="0079355C">
        <w:rPr>
          <w:sz w:val="22"/>
          <w:szCs w:val="22"/>
        </w:rPr>
        <w:t>Bidders must, upon request of the State Purchasing Agent</w:t>
      </w:r>
      <w:r w:rsidR="00243124">
        <w:rPr>
          <w:sz w:val="22"/>
          <w:szCs w:val="22"/>
        </w:rPr>
        <w:t xml:space="preserve"> </w:t>
      </w:r>
      <w:r w:rsidR="00243124" w:rsidRPr="0079355C">
        <w:rPr>
          <w:sz w:val="22"/>
          <w:szCs w:val="22"/>
        </w:rPr>
        <w:t>or his/her designee</w:t>
      </w:r>
      <w:r w:rsidRPr="0079355C">
        <w:rPr>
          <w:sz w:val="22"/>
          <w:szCs w:val="22"/>
        </w:rPr>
        <w:t xml:space="preserve">, provide information and date to prove that the financial resources, production of service facilities, service reputation and experience are adequate to make satisfactory delivery of the materials and/or services. The State Purchasing Agent </w:t>
      </w:r>
      <w:r w:rsidR="00243124" w:rsidRPr="0079355C">
        <w:rPr>
          <w:sz w:val="22"/>
          <w:szCs w:val="22"/>
        </w:rPr>
        <w:t xml:space="preserve">or his/her designee </w:t>
      </w:r>
      <w:r w:rsidRPr="0079355C">
        <w:rPr>
          <w:sz w:val="22"/>
          <w:szCs w:val="22"/>
        </w:rPr>
        <w:t xml:space="preserve">reserves the right to require a Bidder to furnish a Performance Bond </w:t>
      </w:r>
      <w:r w:rsidRPr="0079355C">
        <w:rPr>
          <w:bCs/>
          <w:sz w:val="22"/>
          <w:szCs w:val="22"/>
        </w:rPr>
        <w:t>prior to award,</w:t>
      </w:r>
      <w:r w:rsidRPr="0079355C">
        <w:rPr>
          <w:sz w:val="22"/>
          <w:szCs w:val="22"/>
        </w:rPr>
        <w:t xml:space="preserve"> where the </w:t>
      </w:r>
      <w:r w:rsidR="00085255">
        <w:rPr>
          <w:sz w:val="22"/>
          <w:szCs w:val="22"/>
        </w:rPr>
        <w:t>B</w:t>
      </w:r>
      <w:r w:rsidRPr="0079355C">
        <w:rPr>
          <w:sz w:val="22"/>
          <w:szCs w:val="22"/>
        </w:rPr>
        <w:t xml:space="preserve">idder is unable to furnish the required information or data, or for other reasons which would insure proper performance by the Bidder. </w:t>
      </w:r>
    </w:p>
    <w:p w14:paraId="39596438" w14:textId="77777777" w:rsidR="0079355C" w:rsidRPr="00F620E2" w:rsidRDefault="0079355C" w:rsidP="007C400B">
      <w:pPr>
        <w:ind w:left="-720" w:right="-720"/>
        <w:rPr>
          <w:sz w:val="16"/>
          <w:szCs w:val="16"/>
        </w:rPr>
      </w:pPr>
    </w:p>
    <w:p w14:paraId="35668080" w14:textId="77777777" w:rsidR="00E33CCD" w:rsidRDefault="0079355C" w:rsidP="00E33CCD">
      <w:pPr>
        <w:widowControl w:val="0"/>
        <w:autoSpaceDE w:val="0"/>
        <w:autoSpaceDN w:val="0"/>
        <w:adjustRightInd w:val="0"/>
        <w:ind w:left="-720" w:right="-720"/>
        <w:rPr>
          <w:color w:val="000000"/>
          <w:sz w:val="22"/>
          <w:szCs w:val="22"/>
        </w:rPr>
      </w:pPr>
      <w:r w:rsidRPr="0079355C">
        <w:rPr>
          <w:color w:val="000000"/>
          <w:sz w:val="22"/>
          <w:szCs w:val="22"/>
        </w:rPr>
        <w:t>Unless otherwise indicated in the bid specifications, samples of the items, when required, shall be free of expense to the State of New Mexico</w:t>
      </w:r>
      <w:r w:rsidR="003A01D8">
        <w:rPr>
          <w:color w:val="000000"/>
          <w:sz w:val="22"/>
          <w:szCs w:val="22"/>
        </w:rPr>
        <w:t xml:space="preserve">.  </w:t>
      </w:r>
      <w:r w:rsidRPr="0079355C">
        <w:rPr>
          <w:color w:val="000000"/>
          <w:sz w:val="22"/>
          <w:szCs w:val="22"/>
        </w:rPr>
        <w:t xml:space="preserve"> Samples not destroyed or mutilated in testing will be returned</w:t>
      </w:r>
      <w:r w:rsidR="00085255">
        <w:rPr>
          <w:color w:val="000000"/>
          <w:sz w:val="22"/>
          <w:szCs w:val="22"/>
        </w:rPr>
        <w:t xml:space="preserve"> </w:t>
      </w:r>
      <w:r w:rsidRPr="0079355C">
        <w:rPr>
          <w:color w:val="000000"/>
          <w:sz w:val="22"/>
          <w:szCs w:val="22"/>
        </w:rPr>
        <w:t>upon request</w:t>
      </w:r>
      <w:r w:rsidR="003A01D8">
        <w:rPr>
          <w:color w:val="000000"/>
          <w:sz w:val="22"/>
          <w:szCs w:val="22"/>
        </w:rPr>
        <w:t>,</w:t>
      </w:r>
      <w:r w:rsidR="00085255">
        <w:rPr>
          <w:color w:val="000000"/>
          <w:sz w:val="22"/>
          <w:szCs w:val="22"/>
        </w:rPr>
        <w:t xml:space="preserve"> at Bidders expense.  </w:t>
      </w:r>
      <w:r w:rsidRPr="0079355C">
        <w:rPr>
          <w:color w:val="000000"/>
          <w:sz w:val="22"/>
          <w:szCs w:val="22"/>
        </w:rPr>
        <w:t>Each sample must be labeled</w:t>
      </w:r>
      <w:r w:rsidR="00085255">
        <w:rPr>
          <w:color w:val="000000"/>
          <w:sz w:val="22"/>
          <w:szCs w:val="22"/>
        </w:rPr>
        <w:t xml:space="preserve"> to clearly show the bid number and item </w:t>
      </w:r>
      <w:r w:rsidR="003A01D8">
        <w:rPr>
          <w:color w:val="000000"/>
          <w:sz w:val="22"/>
          <w:szCs w:val="22"/>
        </w:rPr>
        <w:t xml:space="preserve">number that it pertains to.  </w:t>
      </w:r>
      <w:r w:rsidRPr="0079355C">
        <w:rPr>
          <w:color w:val="000000"/>
          <w:sz w:val="22"/>
          <w:szCs w:val="22"/>
        </w:rPr>
        <w:t xml:space="preserve">Unsolicited bid samples or descriptive </w:t>
      </w:r>
      <w:r w:rsidR="003A01D8" w:rsidRPr="0079355C">
        <w:rPr>
          <w:color w:val="000000"/>
          <w:sz w:val="22"/>
          <w:szCs w:val="22"/>
        </w:rPr>
        <w:t>literature</w:t>
      </w:r>
      <w:r w:rsidR="003A01D8">
        <w:rPr>
          <w:color w:val="000000"/>
          <w:sz w:val="22"/>
          <w:szCs w:val="22"/>
        </w:rPr>
        <w:t>,</w:t>
      </w:r>
      <w:r w:rsidR="003A01D8" w:rsidRPr="0079355C">
        <w:rPr>
          <w:color w:val="000000"/>
          <w:sz w:val="22"/>
          <w:szCs w:val="22"/>
        </w:rPr>
        <w:t xml:space="preserve"> which is</w:t>
      </w:r>
      <w:r w:rsidRPr="0079355C">
        <w:rPr>
          <w:color w:val="000000"/>
          <w:sz w:val="22"/>
          <w:szCs w:val="22"/>
        </w:rPr>
        <w:t xml:space="preserve"> submitted at the Bidder’s risk</w:t>
      </w:r>
      <w:r w:rsidR="003A01D8">
        <w:rPr>
          <w:color w:val="000000"/>
          <w:sz w:val="22"/>
          <w:szCs w:val="22"/>
        </w:rPr>
        <w:t>,</w:t>
      </w:r>
      <w:r w:rsidRPr="0079355C">
        <w:rPr>
          <w:color w:val="000000"/>
          <w:sz w:val="22"/>
          <w:szCs w:val="22"/>
        </w:rPr>
        <w:t xml:space="preserve"> will not be </w:t>
      </w:r>
      <w:r w:rsidR="003A01D8">
        <w:rPr>
          <w:color w:val="000000"/>
          <w:sz w:val="22"/>
          <w:szCs w:val="22"/>
        </w:rPr>
        <w:t>returned</w:t>
      </w:r>
      <w:r w:rsidRPr="0079355C">
        <w:rPr>
          <w:color w:val="000000"/>
          <w:sz w:val="22"/>
          <w:szCs w:val="22"/>
        </w:rPr>
        <w:t>.</w:t>
      </w:r>
    </w:p>
    <w:p w14:paraId="385C8545" w14:textId="77777777" w:rsidR="00E33CCD" w:rsidRPr="00E33CCD" w:rsidRDefault="00E33CCD" w:rsidP="00E33CCD">
      <w:pPr>
        <w:widowControl w:val="0"/>
        <w:autoSpaceDE w:val="0"/>
        <w:autoSpaceDN w:val="0"/>
        <w:adjustRightInd w:val="0"/>
        <w:ind w:left="-720" w:right="-720"/>
        <w:rPr>
          <w:b/>
          <w:bCs/>
          <w:color w:val="000000"/>
          <w:szCs w:val="24"/>
        </w:rPr>
      </w:pPr>
    </w:p>
    <w:p w14:paraId="50716894" w14:textId="77777777" w:rsidR="0079355C" w:rsidRDefault="0079355C" w:rsidP="00DD0A2C">
      <w:pPr>
        <w:spacing w:line="276" w:lineRule="auto"/>
        <w:ind w:left="-720" w:right="-720"/>
        <w:jc w:val="center"/>
        <w:rPr>
          <w:b/>
          <w:bCs/>
          <w:color w:val="000000"/>
          <w:sz w:val="24"/>
          <w:szCs w:val="24"/>
        </w:rPr>
      </w:pPr>
      <w:r w:rsidRPr="0079355C">
        <w:rPr>
          <w:b/>
          <w:bCs/>
          <w:color w:val="000000"/>
          <w:sz w:val="24"/>
          <w:szCs w:val="24"/>
        </w:rPr>
        <w:t>Awards</w:t>
      </w:r>
    </w:p>
    <w:p w14:paraId="29C5DEAB" w14:textId="77777777" w:rsidR="0079355C" w:rsidRPr="00B61696" w:rsidRDefault="0079355C" w:rsidP="00DD0A2C">
      <w:pPr>
        <w:widowControl w:val="0"/>
        <w:autoSpaceDE w:val="0"/>
        <w:autoSpaceDN w:val="0"/>
        <w:adjustRightInd w:val="0"/>
        <w:ind w:left="-720" w:right="-720"/>
        <w:jc w:val="center"/>
        <w:rPr>
          <w:color w:val="000000"/>
          <w:sz w:val="16"/>
          <w:szCs w:val="16"/>
        </w:rPr>
      </w:pPr>
    </w:p>
    <w:p w14:paraId="26FC04FD" w14:textId="56A3CDF6" w:rsidR="0079355C" w:rsidRPr="0079355C" w:rsidRDefault="0079355C" w:rsidP="00DD0A2C">
      <w:pPr>
        <w:widowControl w:val="0"/>
        <w:autoSpaceDE w:val="0"/>
        <w:autoSpaceDN w:val="0"/>
        <w:adjustRightInd w:val="0"/>
        <w:ind w:left="-720" w:right="-720"/>
        <w:rPr>
          <w:sz w:val="22"/>
          <w:szCs w:val="22"/>
        </w:rPr>
      </w:pPr>
      <w:r w:rsidRPr="007F2A53">
        <w:rPr>
          <w:b/>
          <w:bCs/>
          <w:color w:val="000000"/>
          <w:sz w:val="22"/>
          <w:szCs w:val="22"/>
        </w:rPr>
        <w:t>Determination of Lowest Bidder</w:t>
      </w:r>
      <w:r w:rsidRPr="0079355C">
        <w:rPr>
          <w:b/>
          <w:bCs/>
          <w:color w:val="000000"/>
          <w:sz w:val="22"/>
          <w:szCs w:val="22"/>
        </w:rPr>
        <w:t xml:space="preserve"> – </w:t>
      </w:r>
      <w:r w:rsidRPr="0079355C">
        <w:rPr>
          <w:color w:val="000000"/>
          <w:sz w:val="22"/>
          <w:szCs w:val="22"/>
        </w:rPr>
        <w:t>Following determination of product acceptability, if any is required, bids will be evaluated to determine which Bidder offers the lowest cost to the State in accordance with the specifications and terms &amp; conditions set forth in the Invitation to Bid.</w:t>
      </w:r>
      <w:r w:rsidR="00114ADA">
        <w:rPr>
          <w:color w:val="000000"/>
          <w:sz w:val="22"/>
          <w:szCs w:val="22"/>
        </w:rPr>
        <w:t xml:space="preserve"> </w:t>
      </w:r>
      <w:r w:rsidRPr="0079355C">
        <w:rPr>
          <w:sz w:val="22"/>
          <w:szCs w:val="22"/>
        </w:rPr>
        <w:t>The</w:t>
      </w:r>
      <w:r w:rsidR="00DC5FBE">
        <w:rPr>
          <w:sz w:val="22"/>
          <w:szCs w:val="22"/>
        </w:rPr>
        <w:t xml:space="preserve"> 9</w:t>
      </w:r>
      <w:r w:rsidR="00DC5FBE" w:rsidRPr="00DC5FBE">
        <w:rPr>
          <w:sz w:val="22"/>
          <w:szCs w:val="22"/>
          <w:vertAlign w:val="superscript"/>
        </w:rPr>
        <w:t>th</w:t>
      </w:r>
      <w:r w:rsidR="00DC5FBE">
        <w:rPr>
          <w:sz w:val="22"/>
          <w:szCs w:val="22"/>
        </w:rPr>
        <w:t xml:space="preserve"> JDA</w:t>
      </w:r>
      <w:r w:rsidRPr="0079355C">
        <w:rPr>
          <w:sz w:val="22"/>
          <w:szCs w:val="22"/>
        </w:rPr>
        <w:t xml:space="preserve"> Purchasing Agent reserves the right to award this Invitat</w:t>
      </w:r>
      <w:r w:rsidR="00114ADA">
        <w:rPr>
          <w:sz w:val="22"/>
          <w:szCs w:val="22"/>
        </w:rPr>
        <w:t xml:space="preserve">ion to Bid </w:t>
      </w:r>
      <w:r w:rsidRPr="0079355C">
        <w:rPr>
          <w:sz w:val="22"/>
          <w:szCs w:val="22"/>
        </w:rPr>
        <w:t xml:space="preserve">in total; by groups of items; </w:t>
      </w:r>
      <w:proofErr w:type="gramStart"/>
      <w:r w:rsidRPr="0079355C">
        <w:rPr>
          <w:sz w:val="22"/>
          <w:szCs w:val="22"/>
        </w:rPr>
        <w:t>on the basis of</w:t>
      </w:r>
      <w:proofErr w:type="gramEnd"/>
      <w:r w:rsidRPr="0079355C">
        <w:rPr>
          <w:sz w:val="22"/>
          <w:szCs w:val="22"/>
        </w:rPr>
        <w:t xml:space="preserve"> individual items; any combination of these</w:t>
      </w:r>
      <w:r w:rsidR="00114ADA">
        <w:rPr>
          <w:sz w:val="22"/>
          <w:szCs w:val="22"/>
        </w:rPr>
        <w:t xml:space="preserve"> which could result in a multiple award</w:t>
      </w:r>
      <w:r w:rsidRPr="0079355C">
        <w:rPr>
          <w:sz w:val="22"/>
          <w:szCs w:val="22"/>
        </w:rPr>
        <w:t xml:space="preserve">; or as </w:t>
      </w:r>
      <w:r w:rsidR="00114ADA">
        <w:rPr>
          <w:sz w:val="22"/>
          <w:szCs w:val="22"/>
        </w:rPr>
        <w:t>otherwise specified in bid specifications</w:t>
      </w:r>
      <w:r w:rsidRPr="0079355C">
        <w:rPr>
          <w:sz w:val="22"/>
          <w:szCs w:val="22"/>
        </w:rPr>
        <w:t xml:space="preserve">; whichever, in his/her judgment, best serves the interest of the State of New Mexico. </w:t>
      </w:r>
    </w:p>
    <w:p w14:paraId="2D582099" w14:textId="77777777" w:rsidR="0079355C" w:rsidRPr="00B61696" w:rsidRDefault="0079355C" w:rsidP="00DD0A2C">
      <w:pPr>
        <w:ind w:left="-720" w:right="-720"/>
        <w:rPr>
          <w:sz w:val="16"/>
          <w:szCs w:val="16"/>
        </w:rPr>
      </w:pPr>
    </w:p>
    <w:p w14:paraId="28E75A63" w14:textId="613A3CEC" w:rsidR="0079355C" w:rsidRPr="0079355C" w:rsidRDefault="0079355C" w:rsidP="00DD0A2C">
      <w:pPr>
        <w:ind w:left="-720" w:right="-720"/>
        <w:rPr>
          <w:sz w:val="22"/>
          <w:szCs w:val="22"/>
        </w:rPr>
      </w:pPr>
      <w:r w:rsidRPr="0079355C">
        <w:rPr>
          <w:sz w:val="22"/>
          <w:szCs w:val="22"/>
        </w:rPr>
        <w:t xml:space="preserve">The </w:t>
      </w:r>
      <w:r w:rsidR="00DC5FBE">
        <w:rPr>
          <w:sz w:val="22"/>
          <w:szCs w:val="22"/>
        </w:rPr>
        <w:t>9</w:t>
      </w:r>
      <w:r w:rsidR="00DC5FBE" w:rsidRPr="00DC5FBE">
        <w:rPr>
          <w:sz w:val="22"/>
          <w:szCs w:val="22"/>
          <w:vertAlign w:val="superscript"/>
        </w:rPr>
        <w:t>th</w:t>
      </w:r>
      <w:r w:rsidR="00DC5FBE">
        <w:rPr>
          <w:sz w:val="22"/>
          <w:szCs w:val="22"/>
        </w:rPr>
        <w:t xml:space="preserve"> JDA</w:t>
      </w:r>
      <w:r w:rsidRPr="0079355C">
        <w:rPr>
          <w:sz w:val="22"/>
          <w:szCs w:val="22"/>
        </w:rPr>
        <w:t xml:space="preserve"> Purchasing </w:t>
      </w:r>
      <w:r w:rsidR="003A01D8">
        <w:rPr>
          <w:sz w:val="22"/>
          <w:szCs w:val="22"/>
        </w:rPr>
        <w:t>Agent</w:t>
      </w:r>
      <w:r w:rsidRPr="0079355C">
        <w:rPr>
          <w:sz w:val="22"/>
          <w:szCs w:val="22"/>
        </w:rPr>
        <w:t xml:space="preserve"> or his/her designee reserves the right to accept and/or reject </w:t>
      </w:r>
      <w:proofErr w:type="gramStart"/>
      <w:r w:rsidRPr="0079355C">
        <w:rPr>
          <w:sz w:val="22"/>
          <w:szCs w:val="22"/>
        </w:rPr>
        <w:t>any and all</w:t>
      </w:r>
      <w:proofErr w:type="gramEnd"/>
      <w:r w:rsidRPr="0079355C">
        <w:rPr>
          <w:sz w:val="22"/>
          <w:szCs w:val="22"/>
        </w:rPr>
        <w:t xml:space="preserve"> bids, to waive technical irregularities, and to award to the Bidder whose bid is deemed to be in the best interest of the State of New Mexico. </w:t>
      </w:r>
    </w:p>
    <w:p w14:paraId="4E834269" w14:textId="77777777" w:rsidR="0079355C" w:rsidRPr="00B61696" w:rsidRDefault="0079355C" w:rsidP="00DD0A2C">
      <w:pPr>
        <w:ind w:left="-720" w:right="-720"/>
        <w:rPr>
          <w:sz w:val="16"/>
          <w:szCs w:val="16"/>
        </w:rPr>
      </w:pPr>
    </w:p>
    <w:p w14:paraId="1C9783B3" w14:textId="77777777" w:rsidR="0079355C" w:rsidRPr="0079355C" w:rsidRDefault="0079355C" w:rsidP="00DD0A2C">
      <w:pPr>
        <w:ind w:left="-720" w:right="-720"/>
        <w:rPr>
          <w:sz w:val="22"/>
          <w:szCs w:val="22"/>
        </w:rPr>
      </w:pPr>
      <w:r w:rsidRPr="007F2A53">
        <w:rPr>
          <w:b/>
          <w:bCs/>
          <w:sz w:val="22"/>
          <w:szCs w:val="22"/>
        </w:rPr>
        <w:t>Special Notice</w:t>
      </w:r>
      <w:r w:rsidRPr="0079355C">
        <w:rPr>
          <w:b/>
          <w:bCs/>
          <w:sz w:val="22"/>
          <w:szCs w:val="22"/>
        </w:rPr>
        <w:t xml:space="preserve"> – </w:t>
      </w:r>
      <w:r w:rsidRPr="0079355C">
        <w:rPr>
          <w:sz w:val="22"/>
          <w:szCs w:val="22"/>
        </w:rPr>
        <w:t xml:space="preserve">To preclude any possible errors and/or misinterpretations, bid prices must be affixed legibly in ink or typewritten. Corrections or changes must be signed or initialed by Bidder prior to the scheduled bid opening; failure to do so will be just cause for rejection of bid. </w:t>
      </w:r>
    </w:p>
    <w:p w14:paraId="7BA41D6D" w14:textId="77777777" w:rsidR="0079355C" w:rsidRPr="00B61696" w:rsidRDefault="0079355C" w:rsidP="00DD0A2C">
      <w:pPr>
        <w:ind w:left="-720" w:right="-720"/>
        <w:rPr>
          <w:sz w:val="16"/>
          <w:szCs w:val="16"/>
        </w:rPr>
      </w:pPr>
    </w:p>
    <w:p w14:paraId="6209CFAA" w14:textId="77777777" w:rsidR="0079355C" w:rsidRPr="0079355C" w:rsidRDefault="0079355C" w:rsidP="00DD0A2C">
      <w:pPr>
        <w:ind w:left="-720" w:right="-720"/>
        <w:rPr>
          <w:sz w:val="22"/>
          <w:szCs w:val="22"/>
        </w:rPr>
      </w:pPr>
      <w:r w:rsidRPr="0079355C">
        <w:rPr>
          <w:sz w:val="22"/>
          <w:szCs w:val="22"/>
        </w:rPr>
        <w:lastRenderedPageBreak/>
        <w:t>Bids may be withdrawn upon receipt of written request, prior to scheduled bid opening for the purpose of making</w:t>
      </w:r>
      <w:r w:rsidR="00243124">
        <w:rPr>
          <w:sz w:val="22"/>
          <w:szCs w:val="22"/>
        </w:rPr>
        <w:t xml:space="preserve"> any corrections and/or changes;</w:t>
      </w:r>
      <w:r w:rsidRPr="0079355C">
        <w:rPr>
          <w:sz w:val="22"/>
          <w:szCs w:val="22"/>
        </w:rPr>
        <w:t xml:space="preserve"> such corrections must be properly identified and signed or initialed by Bidder. Resubmittal must be prior to scheduled bid opening for consideration. </w:t>
      </w:r>
    </w:p>
    <w:p w14:paraId="2D708A58" w14:textId="77777777" w:rsidR="0079355C" w:rsidRPr="00B61696" w:rsidRDefault="0079355C" w:rsidP="00DD0A2C">
      <w:pPr>
        <w:ind w:left="-720" w:right="-720"/>
        <w:rPr>
          <w:sz w:val="16"/>
          <w:szCs w:val="16"/>
        </w:rPr>
      </w:pPr>
    </w:p>
    <w:p w14:paraId="517826C9" w14:textId="77777777" w:rsidR="0079355C" w:rsidRPr="0079355C" w:rsidRDefault="0079355C" w:rsidP="00DD0A2C">
      <w:pPr>
        <w:ind w:left="-720" w:right="-720"/>
        <w:rPr>
          <w:sz w:val="22"/>
          <w:szCs w:val="22"/>
        </w:rPr>
      </w:pPr>
      <w:r w:rsidRPr="0079355C">
        <w:rPr>
          <w:sz w:val="22"/>
          <w:szCs w:val="22"/>
        </w:rPr>
        <w:t>After bid opening, no modifications on bid prices or other provisions of bid shall be permitted. A low Bidder alleging a material mistake of fact after bids have been opened may be permitted to withdraw the bid upon written request prior to award at the discretion of the State Purchasing Agent</w:t>
      </w:r>
      <w:r w:rsidR="00243124">
        <w:rPr>
          <w:sz w:val="22"/>
          <w:szCs w:val="22"/>
        </w:rPr>
        <w:t xml:space="preserve"> </w:t>
      </w:r>
      <w:r w:rsidR="00243124" w:rsidRPr="0079355C">
        <w:rPr>
          <w:sz w:val="22"/>
          <w:szCs w:val="22"/>
        </w:rPr>
        <w:t>or his/her designee</w:t>
      </w:r>
      <w:r w:rsidRPr="0079355C">
        <w:rPr>
          <w:sz w:val="22"/>
          <w:szCs w:val="22"/>
        </w:rPr>
        <w:t>.</w:t>
      </w:r>
    </w:p>
    <w:p w14:paraId="0974DE8A" w14:textId="77777777" w:rsidR="0079355C" w:rsidRPr="00B61696" w:rsidRDefault="0079355C" w:rsidP="00DD0A2C">
      <w:pPr>
        <w:ind w:left="-720" w:right="-720"/>
        <w:rPr>
          <w:sz w:val="16"/>
          <w:szCs w:val="16"/>
        </w:rPr>
      </w:pPr>
      <w:r w:rsidRPr="0079355C">
        <w:rPr>
          <w:sz w:val="22"/>
          <w:szCs w:val="22"/>
        </w:rPr>
        <w:t xml:space="preserve"> </w:t>
      </w:r>
      <w:r w:rsidRPr="00B61696">
        <w:rPr>
          <w:sz w:val="16"/>
          <w:szCs w:val="16"/>
        </w:rPr>
        <w:t xml:space="preserve"> </w:t>
      </w:r>
    </w:p>
    <w:p w14:paraId="638A0EBA" w14:textId="77777777" w:rsidR="0079355C" w:rsidRPr="0079355C" w:rsidRDefault="0079355C" w:rsidP="00DD0A2C">
      <w:pPr>
        <w:ind w:left="-720" w:right="-720"/>
        <w:rPr>
          <w:sz w:val="22"/>
          <w:szCs w:val="22"/>
        </w:rPr>
      </w:pPr>
      <w:r w:rsidRPr="007F2A53">
        <w:rPr>
          <w:b/>
          <w:bCs/>
          <w:sz w:val="22"/>
          <w:szCs w:val="22"/>
        </w:rPr>
        <w:t>F.O.B. Destination</w:t>
      </w:r>
      <w:r w:rsidRPr="0079355C">
        <w:rPr>
          <w:b/>
          <w:bCs/>
          <w:sz w:val="22"/>
          <w:szCs w:val="22"/>
        </w:rPr>
        <w:t xml:space="preserve"> – </w:t>
      </w:r>
      <w:r w:rsidRPr="0079355C">
        <w:rPr>
          <w:sz w:val="22"/>
          <w:szCs w:val="22"/>
        </w:rPr>
        <w:t>Means goods are to be delivered to the destination designated by the user which is the point at which the user accepts ownership or title of the goods. Laws of New Mexico specifically prohibit acceptance of ownership of goods in transit. Any</w:t>
      </w:r>
      <w:r w:rsidR="003A01D8">
        <w:rPr>
          <w:sz w:val="22"/>
          <w:szCs w:val="22"/>
        </w:rPr>
        <w:t xml:space="preserve"> </w:t>
      </w:r>
      <w:r w:rsidRPr="0079355C">
        <w:rPr>
          <w:sz w:val="22"/>
          <w:szCs w:val="22"/>
        </w:rPr>
        <w:t xml:space="preserve">exception to </w:t>
      </w:r>
      <w:r w:rsidRPr="0079355C">
        <w:rPr>
          <w:bCs/>
          <w:sz w:val="22"/>
          <w:szCs w:val="22"/>
        </w:rPr>
        <w:t>F.O.B. Destination</w:t>
      </w:r>
      <w:r w:rsidRPr="0079355C">
        <w:rPr>
          <w:b/>
          <w:bCs/>
          <w:sz w:val="22"/>
          <w:szCs w:val="22"/>
        </w:rPr>
        <w:t xml:space="preserve"> </w:t>
      </w:r>
      <w:r w:rsidRPr="0079355C">
        <w:rPr>
          <w:sz w:val="22"/>
          <w:szCs w:val="22"/>
        </w:rPr>
        <w:t>m</w:t>
      </w:r>
      <w:r w:rsidR="003A01D8">
        <w:rPr>
          <w:sz w:val="22"/>
          <w:szCs w:val="22"/>
        </w:rPr>
        <w:t>ay cause bid to be declared non</w:t>
      </w:r>
      <w:r w:rsidRPr="0079355C">
        <w:rPr>
          <w:sz w:val="22"/>
          <w:szCs w:val="22"/>
        </w:rPr>
        <w:t xml:space="preserve">responsive. </w:t>
      </w:r>
    </w:p>
    <w:p w14:paraId="4263D10F" w14:textId="77777777" w:rsidR="0079355C" w:rsidRPr="00B61696" w:rsidRDefault="0079355C" w:rsidP="00DD0A2C">
      <w:pPr>
        <w:ind w:left="-720" w:right="-720"/>
        <w:rPr>
          <w:sz w:val="16"/>
          <w:szCs w:val="16"/>
        </w:rPr>
      </w:pPr>
    </w:p>
    <w:p w14:paraId="0A57FDFA" w14:textId="71EC425C" w:rsidR="00A24AAD" w:rsidRDefault="0079355C" w:rsidP="00DD0A2C">
      <w:pPr>
        <w:ind w:left="-720" w:right="-720"/>
        <w:rPr>
          <w:bCs/>
          <w:sz w:val="22"/>
          <w:szCs w:val="22"/>
        </w:rPr>
      </w:pPr>
      <w:r w:rsidRPr="0079355C">
        <w:rPr>
          <w:bCs/>
          <w:sz w:val="22"/>
          <w:szCs w:val="22"/>
        </w:rPr>
        <w:t xml:space="preserve">If you are an individual with a disability and you require accommodations such as a hearing interpreter to attend our bid openings, please contact </w:t>
      </w:r>
      <w:r w:rsidR="00DC5FBE">
        <w:rPr>
          <w:bCs/>
          <w:sz w:val="22"/>
          <w:szCs w:val="22"/>
        </w:rPr>
        <w:t>the 9</w:t>
      </w:r>
      <w:r w:rsidR="00DC5FBE" w:rsidRPr="00DC5FBE">
        <w:rPr>
          <w:bCs/>
          <w:sz w:val="22"/>
          <w:szCs w:val="22"/>
          <w:vertAlign w:val="superscript"/>
        </w:rPr>
        <w:t>th</w:t>
      </w:r>
      <w:r w:rsidR="00DC5FBE">
        <w:rPr>
          <w:bCs/>
          <w:sz w:val="22"/>
          <w:szCs w:val="22"/>
        </w:rPr>
        <w:t xml:space="preserve"> JDA Purchasing agent (575)769-2246</w:t>
      </w:r>
      <w:r w:rsidRPr="0079355C">
        <w:rPr>
          <w:bCs/>
          <w:sz w:val="22"/>
          <w:szCs w:val="22"/>
        </w:rPr>
        <w:t xml:space="preserve"> at least five (5) working days prior to the scheduled bid opening. </w:t>
      </w:r>
    </w:p>
    <w:p w14:paraId="6CB704E8" w14:textId="77777777" w:rsidR="00F620E2" w:rsidRPr="00B61696" w:rsidRDefault="00F620E2" w:rsidP="00DD0A2C">
      <w:pPr>
        <w:widowControl w:val="0"/>
        <w:autoSpaceDE w:val="0"/>
        <w:autoSpaceDN w:val="0"/>
        <w:adjustRightInd w:val="0"/>
        <w:ind w:left="-720" w:right="-720"/>
        <w:rPr>
          <w:color w:val="000000"/>
          <w:sz w:val="16"/>
          <w:szCs w:val="16"/>
        </w:rPr>
      </w:pPr>
    </w:p>
    <w:p w14:paraId="4444351D" w14:textId="77777777" w:rsidR="00070877" w:rsidRPr="00836C28" w:rsidRDefault="00070877" w:rsidP="00DD0A2C">
      <w:pPr>
        <w:widowControl w:val="0"/>
        <w:autoSpaceDE w:val="0"/>
        <w:autoSpaceDN w:val="0"/>
        <w:adjustRightInd w:val="0"/>
        <w:ind w:left="-720" w:right="-720"/>
        <w:jc w:val="center"/>
        <w:rPr>
          <w:b/>
          <w:sz w:val="24"/>
          <w:szCs w:val="24"/>
        </w:rPr>
      </w:pPr>
      <w:r w:rsidRPr="00836C28">
        <w:rPr>
          <w:b/>
          <w:sz w:val="24"/>
          <w:szCs w:val="24"/>
        </w:rPr>
        <w:t>New Mexico Employees Health Coverage</w:t>
      </w:r>
    </w:p>
    <w:p w14:paraId="07B664B1" w14:textId="77777777" w:rsidR="00070877" w:rsidRPr="00B61696" w:rsidRDefault="00070877" w:rsidP="00DD0A2C">
      <w:pPr>
        <w:widowControl w:val="0"/>
        <w:autoSpaceDE w:val="0"/>
        <w:autoSpaceDN w:val="0"/>
        <w:adjustRightInd w:val="0"/>
        <w:ind w:left="-720" w:right="-720"/>
        <w:jc w:val="center"/>
        <w:rPr>
          <w:b/>
        </w:rPr>
      </w:pPr>
    </w:p>
    <w:p w14:paraId="7B4194E4" w14:textId="77777777" w:rsidR="00070877" w:rsidRPr="00836C28" w:rsidRDefault="00070877" w:rsidP="00DD0A2C">
      <w:pPr>
        <w:widowControl w:val="0"/>
        <w:autoSpaceDE w:val="0"/>
        <w:autoSpaceDN w:val="0"/>
        <w:adjustRightInd w:val="0"/>
        <w:ind w:left="-720" w:right="-720" w:firstLine="720"/>
        <w:rPr>
          <w:sz w:val="22"/>
          <w:szCs w:val="22"/>
        </w:rPr>
      </w:pPr>
      <w:r w:rsidRPr="00836C28">
        <w:rPr>
          <w:sz w:val="22"/>
          <w:szCs w:val="22"/>
        </w:rPr>
        <w:t>A.  If Contractor has, or grows to, six (6) or more employees who work, or who are expected to work, an average of at least 20 hours per week over a six (6) month period during the term of the contract, Contractor certifies, by signing this agreement, to have in place, and agrees to maintain for the term of the contract, health insurance for its New Mexico Employees and offer that health insurance to its New Mexico Employees if the expected annual value in the aggregate of any and all contracts between Contractor and the State exceeds $250,000 dollars.</w:t>
      </w:r>
    </w:p>
    <w:p w14:paraId="1DF9F0AE" w14:textId="77777777" w:rsidR="00070877" w:rsidRPr="00836C28" w:rsidRDefault="00070877" w:rsidP="00DD0A2C">
      <w:pPr>
        <w:widowControl w:val="0"/>
        <w:autoSpaceDE w:val="0"/>
        <w:autoSpaceDN w:val="0"/>
        <w:adjustRightInd w:val="0"/>
        <w:ind w:left="-720" w:right="-720"/>
        <w:rPr>
          <w:sz w:val="22"/>
          <w:szCs w:val="22"/>
        </w:rPr>
      </w:pPr>
    </w:p>
    <w:p w14:paraId="189314D0" w14:textId="77777777" w:rsidR="00070877" w:rsidRPr="00836C28" w:rsidRDefault="00070877" w:rsidP="00DD0A2C">
      <w:pPr>
        <w:widowControl w:val="0"/>
        <w:tabs>
          <w:tab w:val="left" w:pos="360"/>
        </w:tabs>
        <w:autoSpaceDE w:val="0"/>
        <w:autoSpaceDN w:val="0"/>
        <w:adjustRightInd w:val="0"/>
        <w:ind w:left="-720" w:right="-720" w:firstLine="720"/>
        <w:rPr>
          <w:sz w:val="22"/>
          <w:szCs w:val="22"/>
        </w:rPr>
      </w:pPr>
      <w:r w:rsidRPr="00836C28">
        <w:rPr>
          <w:sz w:val="22"/>
          <w:szCs w:val="22"/>
        </w:rPr>
        <w:t>B.  Contractor agrees to maintain a record of the number of its New Mexico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5D921B9E" w14:textId="77777777" w:rsidR="00070877" w:rsidRPr="00836C28" w:rsidRDefault="00070877" w:rsidP="00DD0A2C">
      <w:pPr>
        <w:widowControl w:val="0"/>
        <w:autoSpaceDE w:val="0"/>
        <w:autoSpaceDN w:val="0"/>
        <w:adjustRightInd w:val="0"/>
        <w:ind w:left="-720" w:right="-720"/>
        <w:rPr>
          <w:sz w:val="22"/>
          <w:szCs w:val="22"/>
        </w:rPr>
      </w:pPr>
    </w:p>
    <w:p w14:paraId="493A751C" w14:textId="01D83614" w:rsidR="00070877" w:rsidRDefault="00070877" w:rsidP="00DD0A2C">
      <w:pPr>
        <w:widowControl w:val="0"/>
        <w:autoSpaceDE w:val="0"/>
        <w:autoSpaceDN w:val="0"/>
        <w:adjustRightInd w:val="0"/>
        <w:ind w:left="-720" w:right="-720" w:firstLine="720"/>
        <w:rPr>
          <w:sz w:val="22"/>
          <w:szCs w:val="22"/>
        </w:rPr>
      </w:pPr>
      <w:r w:rsidRPr="00836C28">
        <w:rPr>
          <w:sz w:val="22"/>
          <w:szCs w:val="22"/>
        </w:rPr>
        <w:t xml:space="preserve">C.  Contractor agrees to advise </w:t>
      </w:r>
      <w:proofErr w:type="gramStart"/>
      <w:r w:rsidRPr="00836C28">
        <w:rPr>
          <w:sz w:val="22"/>
          <w:szCs w:val="22"/>
        </w:rPr>
        <w:t>all of</w:t>
      </w:r>
      <w:proofErr w:type="gramEnd"/>
      <w:r w:rsidRPr="00836C28">
        <w:rPr>
          <w:sz w:val="22"/>
          <w:szCs w:val="22"/>
        </w:rPr>
        <w:t xml:space="preserve"> its New Mexico Employees of the availability of State publicly financed health care coverage programs by providing each of its New Mexico Employees with, as a minimum, the following web site link to additional information:</w:t>
      </w:r>
      <w:r w:rsidR="008B420F">
        <w:rPr>
          <w:color w:val="0000FF"/>
          <w:u w:val="single"/>
        </w:rPr>
        <w:t xml:space="preserve"> </w:t>
      </w:r>
      <w:hyperlink r:id="rId13" w:history="1">
        <w:r w:rsidR="00696817" w:rsidRPr="00045045">
          <w:rPr>
            <w:rStyle w:val="Hyperlink"/>
            <w:sz w:val="22"/>
          </w:rPr>
          <w:t>https://www.bewellnm.com/</w:t>
        </w:r>
      </w:hyperlink>
      <w:r w:rsidR="00696817">
        <w:rPr>
          <w:color w:val="0000FF"/>
          <w:sz w:val="22"/>
          <w:u w:val="single"/>
        </w:rPr>
        <w:t xml:space="preserve"> </w:t>
      </w:r>
    </w:p>
    <w:p w14:paraId="62AB7E8C" w14:textId="77777777" w:rsidR="00E33CCD" w:rsidRDefault="00E33CCD" w:rsidP="00DD0A2C">
      <w:pPr>
        <w:widowControl w:val="0"/>
        <w:autoSpaceDE w:val="0"/>
        <w:autoSpaceDN w:val="0"/>
        <w:adjustRightInd w:val="0"/>
        <w:ind w:left="-720" w:right="-720" w:firstLine="720"/>
        <w:rPr>
          <w:sz w:val="22"/>
          <w:szCs w:val="22"/>
        </w:rPr>
      </w:pPr>
    </w:p>
    <w:p w14:paraId="6822B6B8" w14:textId="77777777" w:rsidR="00070877" w:rsidRDefault="00BD58C1" w:rsidP="00DD0A2C">
      <w:pPr>
        <w:widowControl w:val="0"/>
        <w:autoSpaceDE w:val="0"/>
        <w:autoSpaceDN w:val="0"/>
        <w:adjustRightInd w:val="0"/>
        <w:ind w:left="-720" w:right="-720" w:firstLine="720"/>
        <w:rPr>
          <w:sz w:val="22"/>
          <w:szCs w:val="22"/>
        </w:rPr>
      </w:pPr>
      <w:r>
        <w:rPr>
          <w:sz w:val="22"/>
          <w:szCs w:val="22"/>
        </w:rPr>
        <w:t xml:space="preserve">D.  </w:t>
      </w:r>
      <w:r w:rsidR="00070877" w:rsidRPr="00836C28">
        <w:rPr>
          <w:sz w:val="22"/>
          <w:szCs w:val="22"/>
        </w:rPr>
        <w:t>For purposes of this Paragraph, the following terms have the following meanings:</w:t>
      </w:r>
    </w:p>
    <w:p w14:paraId="16C8A656" w14:textId="77777777" w:rsidR="002D6DFE" w:rsidRDefault="002D6DFE" w:rsidP="00DD0A2C">
      <w:pPr>
        <w:widowControl w:val="0"/>
        <w:autoSpaceDE w:val="0"/>
        <w:autoSpaceDN w:val="0"/>
        <w:adjustRightInd w:val="0"/>
        <w:ind w:left="-720" w:right="-720" w:firstLine="720"/>
        <w:rPr>
          <w:sz w:val="22"/>
          <w:szCs w:val="22"/>
        </w:rPr>
      </w:pPr>
    </w:p>
    <w:p w14:paraId="2AA1DD87" w14:textId="77777777" w:rsidR="00B61696" w:rsidRDefault="00070877" w:rsidP="0082636C">
      <w:pPr>
        <w:widowControl w:val="0"/>
        <w:tabs>
          <w:tab w:val="left" w:pos="720"/>
        </w:tabs>
        <w:autoSpaceDE w:val="0"/>
        <w:autoSpaceDN w:val="0"/>
        <w:adjustRightInd w:val="0"/>
        <w:ind w:left="720" w:right="-720" w:hanging="360"/>
        <w:rPr>
          <w:sz w:val="22"/>
          <w:szCs w:val="22"/>
        </w:rPr>
      </w:pPr>
      <w:r w:rsidRPr="00836C28">
        <w:rPr>
          <w:sz w:val="22"/>
          <w:szCs w:val="22"/>
        </w:rPr>
        <w:t xml:space="preserve">(1) </w:t>
      </w:r>
      <w:r w:rsidR="00E33CCD">
        <w:rPr>
          <w:sz w:val="22"/>
          <w:szCs w:val="22"/>
        </w:rPr>
        <w:tab/>
      </w:r>
      <w:r w:rsidRPr="00836C28">
        <w:rPr>
          <w:sz w:val="22"/>
          <w:szCs w:val="22"/>
        </w:rPr>
        <w:t xml:space="preserve">“New Mexico Employee” means any resident of the State of New Mexico employed by </w:t>
      </w:r>
      <w:r w:rsidR="00E33CCD">
        <w:rPr>
          <w:sz w:val="22"/>
          <w:szCs w:val="22"/>
        </w:rPr>
        <w:t>C</w:t>
      </w:r>
      <w:r w:rsidRPr="00836C28">
        <w:rPr>
          <w:sz w:val="22"/>
          <w:szCs w:val="22"/>
        </w:rPr>
        <w:t xml:space="preserve">ontractor who performs </w:t>
      </w:r>
      <w:proofErr w:type="gramStart"/>
      <w:r w:rsidRPr="00836C28">
        <w:rPr>
          <w:sz w:val="22"/>
          <w:szCs w:val="22"/>
        </w:rPr>
        <w:t>the majority of</w:t>
      </w:r>
      <w:proofErr w:type="gramEnd"/>
      <w:r w:rsidRPr="00836C28">
        <w:rPr>
          <w:sz w:val="22"/>
          <w:szCs w:val="22"/>
        </w:rPr>
        <w:t xml:space="preserve"> the employee’s work for Contractor within the State </w:t>
      </w:r>
      <w:r w:rsidR="002069BF">
        <w:rPr>
          <w:sz w:val="22"/>
          <w:szCs w:val="22"/>
        </w:rPr>
        <w:t xml:space="preserve">of </w:t>
      </w:r>
      <w:r w:rsidRPr="00836C28">
        <w:rPr>
          <w:sz w:val="22"/>
          <w:szCs w:val="22"/>
        </w:rPr>
        <w:t>New Mexico, regardless of the location of Contractor’s office or offices; and</w:t>
      </w:r>
    </w:p>
    <w:p w14:paraId="1EBC44EF" w14:textId="77777777" w:rsidR="00A24AAD" w:rsidRDefault="00A24AAD" w:rsidP="0082636C">
      <w:pPr>
        <w:widowControl w:val="0"/>
        <w:tabs>
          <w:tab w:val="left" w:pos="720"/>
        </w:tabs>
        <w:autoSpaceDE w:val="0"/>
        <w:autoSpaceDN w:val="0"/>
        <w:adjustRightInd w:val="0"/>
        <w:ind w:left="360" w:right="-720"/>
        <w:rPr>
          <w:sz w:val="22"/>
          <w:szCs w:val="22"/>
        </w:rPr>
      </w:pPr>
    </w:p>
    <w:p w14:paraId="37AD43D7" w14:textId="77777777" w:rsidR="00070877" w:rsidRPr="00836C28" w:rsidRDefault="00A24AAD" w:rsidP="0082636C">
      <w:pPr>
        <w:widowControl w:val="0"/>
        <w:tabs>
          <w:tab w:val="left" w:pos="720"/>
        </w:tabs>
        <w:autoSpaceDE w:val="0"/>
        <w:autoSpaceDN w:val="0"/>
        <w:adjustRightInd w:val="0"/>
        <w:ind w:left="720" w:right="-720" w:hanging="360"/>
        <w:rPr>
          <w:sz w:val="22"/>
          <w:szCs w:val="22"/>
        </w:rPr>
      </w:pPr>
      <w:r w:rsidRPr="00836C28">
        <w:rPr>
          <w:sz w:val="22"/>
          <w:szCs w:val="22"/>
        </w:rPr>
        <w:t xml:space="preserve"> </w:t>
      </w:r>
      <w:r w:rsidR="00070877" w:rsidRPr="00836C28">
        <w:rPr>
          <w:sz w:val="22"/>
          <w:szCs w:val="22"/>
        </w:rPr>
        <w:t>(2) “offer” means to make available, without unreasonable restriction, enrollment in one or more</w:t>
      </w:r>
      <w:r w:rsidR="00E33CCD">
        <w:rPr>
          <w:sz w:val="22"/>
          <w:szCs w:val="22"/>
        </w:rPr>
        <w:t xml:space="preserve"> h</w:t>
      </w:r>
      <w:r w:rsidR="00070877" w:rsidRPr="00836C28">
        <w:rPr>
          <w:sz w:val="22"/>
          <w:szCs w:val="22"/>
        </w:rPr>
        <w:t xml:space="preserve">ealth coverage plans and to actively seek and encourage participation </w:t>
      </w:r>
      <w:proofErr w:type="gramStart"/>
      <w:r w:rsidR="00070877" w:rsidRPr="00836C28">
        <w:rPr>
          <w:sz w:val="22"/>
          <w:szCs w:val="22"/>
        </w:rPr>
        <w:t>in order to</w:t>
      </w:r>
      <w:proofErr w:type="gramEnd"/>
      <w:r w:rsidR="00070877" w:rsidRPr="00836C28">
        <w:rPr>
          <w:sz w:val="22"/>
          <w:szCs w:val="22"/>
        </w:rPr>
        <w:t xml:space="preserve"> achieve the</w:t>
      </w:r>
      <w:r w:rsidR="00E33CCD">
        <w:rPr>
          <w:sz w:val="22"/>
          <w:szCs w:val="22"/>
        </w:rPr>
        <w:t xml:space="preserve"> </w:t>
      </w:r>
      <w:r w:rsidR="00070877" w:rsidRPr="00836C28">
        <w:rPr>
          <w:sz w:val="22"/>
          <w:szCs w:val="22"/>
        </w:rPr>
        <w:t>goals of</w:t>
      </w:r>
      <w:r w:rsidR="00E33CCD">
        <w:rPr>
          <w:sz w:val="22"/>
          <w:szCs w:val="22"/>
        </w:rPr>
        <w:t xml:space="preserve"> </w:t>
      </w:r>
      <w:r w:rsidR="00070877" w:rsidRPr="00836C28">
        <w:rPr>
          <w:sz w:val="22"/>
          <w:szCs w:val="22"/>
        </w:rPr>
        <w:t>Executive Order 2007-049.  This could include State publicly financed public health</w:t>
      </w:r>
      <w:r w:rsidR="00E33CCD">
        <w:rPr>
          <w:sz w:val="22"/>
          <w:szCs w:val="22"/>
        </w:rPr>
        <w:t xml:space="preserve"> </w:t>
      </w:r>
      <w:r w:rsidR="002069BF">
        <w:rPr>
          <w:sz w:val="22"/>
          <w:szCs w:val="22"/>
        </w:rPr>
        <w:t xml:space="preserve">coverage </w:t>
      </w:r>
      <w:r w:rsidR="00070877" w:rsidRPr="00836C28">
        <w:rPr>
          <w:sz w:val="22"/>
          <w:szCs w:val="22"/>
        </w:rPr>
        <w:t xml:space="preserve">programs such as </w:t>
      </w:r>
      <w:r w:rsidR="00070877" w:rsidRPr="00836C28">
        <w:rPr>
          <w:i/>
          <w:sz w:val="22"/>
          <w:szCs w:val="22"/>
        </w:rPr>
        <w:t>Insure New Mexico!</w:t>
      </w:r>
    </w:p>
    <w:p w14:paraId="0D105FBB" w14:textId="77777777" w:rsidR="007F4339" w:rsidRPr="0019607A" w:rsidRDefault="00000000" w:rsidP="00DD0A2C">
      <w:pPr>
        <w:ind w:left="-720" w:right="-720"/>
        <w:rPr>
          <w:rFonts w:ascii="Calibri" w:eastAsia="Calibri" w:hAnsi="Calibri"/>
          <w:sz w:val="22"/>
          <w:szCs w:val="22"/>
        </w:rPr>
      </w:pPr>
      <w:hyperlink r:id="rId14" w:history="1"/>
    </w:p>
    <w:p w14:paraId="48354D7E" w14:textId="77777777" w:rsidR="00B61696" w:rsidRDefault="005F0FAE" w:rsidP="00DD0A2C">
      <w:pPr>
        <w:spacing w:line="276" w:lineRule="auto"/>
        <w:ind w:left="-720" w:right="-720"/>
        <w:jc w:val="center"/>
        <w:rPr>
          <w:b/>
          <w:bCs/>
          <w:color w:val="000000"/>
          <w:sz w:val="24"/>
          <w:szCs w:val="24"/>
        </w:rPr>
      </w:pPr>
      <w:r w:rsidRPr="003354B2">
        <w:rPr>
          <w:b/>
          <w:bCs/>
          <w:color w:val="000000"/>
          <w:sz w:val="24"/>
          <w:szCs w:val="24"/>
        </w:rPr>
        <w:t>Department Price Agreement</w:t>
      </w:r>
    </w:p>
    <w:p w14:paraId="3FEABC55" w14:textId="77777777" w:rsidR="00B61696" w:rsidRPr="00B61696" w:rsidRDefault="00B61696" w:rsidP="00DD0A2C">
      <w:pPr>
        <w:spacing w:line="276" w:lineRule="auto"/>
        <w:ind w:left="-720" w:right="-720"/>
        <w:jc w:val="center"/>
        <w:rPr>
          <w:b/>
          <w:bCs/>
          <w:color w:val="000000"/>
          <w:sz w:val="16"/>
          <w:szCs w:val="16"/>
        </w:rPr>
      </w:pPr>
    </w:p>
    <w:p w14:paraId="2B47CF63" w14:textId="77777777" w:rsidR="005F0FAE" w:rsidRPr="00B61696" w:rsidRDefault="005F0FAE" w:rsidP="00DD0A2C">
      <w:pPr>
        <w:spacing w:line="276" w:lineRule="auto"/>
        <w:ind w:left="-720" w:right="-720"/>
        <w:rPr>
          <w:b/>
          <w:bCs/>
          <w:color w:val="000000"/>
          <w:sz w:val="24"/>
          <w:szCs w:val="24"/>
        </w:rPr>
      </w:pPr>
      <w:r w:rsidRPr="005F0FAE">
        <w:rPr>
          <w:b/>
          <w:bCs/>
          <w:color w:val="000000"/>
          <w:sz w:val="22"/>
          <w:szCs w:val="22"/>
        </w:rPr>
        <w:t>Article I – Statement of Work</w:t>
      </w:r>
    </w:p>
    <w:p w14:paraId="7CEBDFE1"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color w:val="000000"/>
          <w:sz w:val="22"/>
          <w:szCs w:val="22"/>
        </w:rPr>
        <w:t xml:space="preserve">Under the terms and conditions of this Price Agreement, the </w:t>
      </w:r>
      <w:r w:rsidRPr="003354B2">
        <w:rPr>
          <w:bCs/>
          <w:color w:val="000000"/>
          <w:sz w:val="22"/>
          <w:szCs w:val="22"/>
          <w:u w:val="single"/>
        </w:rPr>
        <w:t>using agency</w:t>
      </w:r>
      <w:r w:rsidRPr="003354B2">
        <w:rPr>
          <w:bCs/>
          <w:color w:val="000000"/>
          <w:sz w:val="22"/>
          <w:szCs w:val="22"/>
        </w:rPr>
        <w:t xml:space="preserve"> </w:t>
      </w:r>
      <w:r w:rsidRPr="003354B2">
        <w:rPr>
          <w:color w:val="000000"/>
          <w:sz w:val="22"/>
          <w:szCs w:val="22"/>
        </w:rPr>
        <w:t>may issue orders for items and/or services described herein.</w:t>
      </w:r>
    </w:p>
    <w:p w14:paraId="7FF8AF8C" w14:textId="77777777" w:rsidR="005F0FAE" w:rsidRPr="005F0FAE" w:rsidRDefault="005F0FAE" w:rsidP="00DD0A2C">
      <w:pPr>
        <w:widowControl w:val="0"/>
        <w:autoSpaceDE w:val="0"/>
        <w:autoSpaceDN w:val="0"/>
        <w:adjustRightInd w:val="0"/>
        <w:ind w:left="-720" w:right="-720"/>
        <w:rPr>
          <w:color w:val="000000"/>
          <w:sz w:val="16"/>
          <w:szCs w:val="16"/>
        </w:rPr>
      </w:pPr>
    </w:p>
    <w:p w14:paraId="027394F6"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color w:val="000000"/>
          <w:sz w:val="22"/>
          <w:szCs w:val="22"/>
        </w:rPr>
        <w:t>The terms and conditions of this Price Agreement shall form a part of each order issued hereunder.</w:t>
      </w:r>
    </w:p>
    <w:p w14:paraId="272641AA" w14:textId="77777777" w:rsidR="005F0FAE" w:rsidRPr="005F0FAE" w:rsidRDefault="005F0FAE" w:rsidP="00DD0A2C">
      <w:pPr>
        <w:widowControl w:val="0"/>
        <w:autoSpaceDE w:val="0"/>
        <w:autoSpaceDN w:val="0"/>
        <w:adjustRightInd w:val="0"/>
        <w:ind w:left="-720" w:right="-720"/>
        <w:rPr>
          <w:color w:val="000000"/>
          <w:sz w:val="16"/>
          <w:szCs w:val="16"/>
        </w:rPr>
      </w:pPr>
    </w:p>
    <w:p w14:paraId="01B1D541" w14:textId="77777777" w:rsidR="005F0FAE" w:rsidRDefault="005F0FAE" w:rsidP="00DD0A2C">
      <w:pPr>
        <w:widowControl w:val="0"/>
        <w:autoSpaceDE w:val="0"/>
        <w:autoSpaceDN w:val="0"/>
        <w:adjustRightInd w:val="0"/>
        <w:ind w:left="-720" w:right="-720"/>
        <w:rPr>
          <w:color w:val="000000"/>
          <w:sz w:val="22"/>
          <w:szCs w:val="22"/>
        </w:rPr>
      </w:pPr>
      <w:r w:rsidRPr="003354B2">
        <w:rPr>
          <w:color w:val="000000"/>
          <w:sz w:val="22"/>
          <w:szCs w:val="22"/>
        </w:rPr>
        <w:t xml:space="preserve">The items and/or services to be ordered shall be listed under </w:t>
      </w:r>
      <w:r w:rsidRPr="003354B2">
        <w:rPr>
          <w:bCs/>
          <w:color w:val="000000"/>
          <w:sz w:val="22"/>
          <w:szCs w:val="22"/>
        </w:rPr>
        <w:t>Article IX – Price Schedule</w:t>
      </w:r>
      <w:r w:rsidRPr="003354B2">
        <w:rPr>
          <w:color w:val="000000"/>
          <w:sz w:val="22"/>
          <w:szCs w:val="22"/>
        </w:rPr>
        <w:t xml:space="preserve">. All orders issued hereunder will bear both an order number and this Price Agreement number. </w:t>
      </w:r>
      <w:r w:rsidRPr="003354B2">
        <w:rPr>
          <w:bCs/>
          <w:color w:val="000000"/>
          <w:sz w:val="22"/>
          <w:szCs w:val="22"/>
        </w:rPr>
        <w:t xml:space="preserve">It is understood that no guarantee or warranty is made or implied by either the New Mexico State Purchasing Agent or the user that any order for any definite quantity will be issued under this Price Agreement. </w:t>
      </w:r>
      <w:r w:rsidRPr="003354B2">
        <w:rPr>
          <w:color w:val="000000"/>
          <w:sz w:val="22"/>
          <w:szCs w:val="22"/>
        </w:rPr>
        <w:t xml:space="preserve">The Contractor is required to accept the order and furnish the items and/or services in </w:t>
      </w:r>
      <w:r w:rsidRPr="003354B2">
        <w:rPr>
          <w:color w:val="000000"/>
          <w:sz w:val="22"/>
          <w:szCs w:val="22"/>
        </w:rPr>
        <w:lastRenderedPageBreak/>
        <w:t>accordance with the articles contained hereunder for the quantity of each order issued.</w:t>
      </w:r>
    </w:p>
    <w:p w14:paraId="1E4ED577" w14:textId="77777777" w:rsidR="005F0FAE" w:rsidRPr="005F0FAE" w:rsidRDefault="005F0FAE" w:rsidP="00DD0A2C">
      <w:pPr>
        <w:widowControl w:val="0"/>
        <w:autoSpaceDE w:val="0"/>
        <w:autoSpaceDN w:val="0"/>
        <w:adjustRightInd w:val="0"/>
        <w:ind w:left="-720" w:right="-720"/>
        <w:rPr>
          <w:color w:val="000000"/>
          <w:sz w:val="16"/>
          <w:szCs w:val="16"/>
        </w:rPr>
      </w:pPr>
    </w:p>
    <w:p w14:paraId="515FE836"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II –Term</w:t>
      </w:r>
    </w:p>
    <w:p w14:paraId="675C3003"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color w:val="000000"/>
          <w:sz w:val="22"/>
          <w:szCs w:val="22"/>
        </w:rPr>
        <w:t>The term of this Price Agreement for issuance of orders shall be as indicated in specifications.</w:t>
      </w:r>
    </w:p>
    <w:p w14:paraId="56AADF78" w14:textId="77777777" w:rsidR="005F0FAE" w:rsidRPr="005F0FAE" w:rsidRDefault="005F0FAE" w:rsidP="00DD0A2C">
      <w:pPr>
        <w:widowControl w:val="0"/>
        <w:autoSpaceDE w:val="0"/>
        <w:autoSpaceDN w:val="0"/>
        <w:adjustRightInd w:val="0"/>
        <w:ind w:left="-720" w:right="-720"/>
        <w:rPr>
          <w:color w:val="000000"/>
          <w:sz w:val="16"/>
          <w:szCs w:val="16"/>
        </w:rPr>
      </w:pPr>
    </w:p>
    <w:p w14:paraId="744BEC83"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III –Specifications</w:t>
      </w:r>
    </w:p>
    <w:p w14:paraId="1FBD4957"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color w:val="000000"/>
          <w:sz w:val="22"/>
          <w:szCs w:val="22"/>
        </w:rPr>
        <w:t xml:space="preserve">Items and/or services furnished hereunder shall conform to the requirements of specifications and/or drawings applicable to items listed under </w:t>
      </w:r>
      <w:r w:rsidRPr="003354B2">
        <w:rPr>
          <w:bCs/>
          <w:color w:val="000000"/>
          <w:sz w:val="22"/>
          <w:szCs w:val="22"/>
        </w:rPr>
        <w:t xml:space="preserve">Article IX - Price Schedule. </w:t>
      </w:r>
      <w:r w:rsidRPr="003354B2">
        <w:rPr>
          <w:color w:val="000000"/>
          <w:sz w:val="22"/>
          <w:szCs w:val="22"/>
        </w:rPr>
        <w:t xml:space="preserve">Orders issued against this schedule will show the applicable price agreement item(s), number(s), and price(s); </w:t>
      </w:r>
      <w:proofErr w:type="gramStart"/>
      <w:r w:rsidRPr="003354B2">
        <w:rPr>
          <w:color w:val="000000"/>
          <w:sz w:val="22"/>
          <w:szCs w:val="22"/>
        </w:rPr>
        <w:t>however</w:t>
      </w:r>
      <w:proofErr w:type="gramEnd"/>
      <w:r w:rsidRPr="003354B2">
        <w:rPr>
          <w:color w:val="000000"/>
          <w:sz w:val="22"/>
          <w:szCs w:val="22"/>
        </w:rPr>
        <w:t xml:space="preserve"> they may not describe the item(s) fully.</w:t>
      </w:r>
    </w:p>
    <w:p w14:paraId="3BB349E0" w14:textId="77777777" w:rsidR="005F0FAE" w:rsidRPr="005F0FAE" w:rsidRDefault="005F0FAE" w:rsidP="00DD0A2C">
      <w:pPr>
        <w:widowControl w:val="0"/>
        <w:autoSpaceDE w:val="0"/>
        <w:autoSpaceDN w:val="0"/>
        <w:adjustRightInd w:val="0"/>
        <w:ind w:left="-720" w:right="-720"/>
        <w:rPr>
          <w:color w:val="000000"/>
          <w:sz w:val="16"/>
          <w:szCs w:val="16"/>
        </w:rPr>
      </w:pPr>
    </w:p>
    <w:p w14:paraId="6825E3D9"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IV – Shipping and Billing Instructions</w:t>
      </w:r>
    </w:p>
    <w:p w14:paraId="10A2F4FF"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color w:val="000000"/>
          <w:sz w:val="22"/>
          <w:szCs w:val="22"/>
        </w:rPr>
        <w:t xml:space="preserve">Contractor shall ship in accordance with the instructions of this form. </w:t>
      </w:r>
      <w:r w:rsidRPr="003354B2">
        <w:rPr>
          <w:bCs/>
          <w:color w:val="000000"/>
          <w:sz w:val="22"/>
          <w:szCs w:val="22"/>
        </w:rPr>
        <w:t xml:space="preserve">Shipment shall be made only against specific orders which the user may place with the contractor during the term indicated in Article II – Term. </w:t>
      </w:r>
      <w:r w:rsidRPr="003354B2">
        <w:rPr>
          <w:color w:val="000000"/>
          <w:sz w:val="22"/>
          <w:szCs w:val="22"/>
        </w:rPr>
        <w:t xml:space="preserve">The Contractor shall enclose a packing list with each shipment listing the order number, price agreement number and the commercial parts number (if any) for each item. Delivery shall be made as indicated on page 1. If </w:t>
      </w:r>
      <w:r w:rsidR="00775400">
        <w:rPr>
          <w:color w:val="000000"/>
          <w:sz w:val="22"/>
          <w:szCs w:val="22"/>
        </w:rPr>
        <w:t>Contractor</w:t>
      </w:r>
      <w:r w:rsidRPr="003354B2">
        <w:rPr>
          <w:color w:val="000000"/>
          <w:sz w:val="22"/>
          <w:szCs w:val="22"/>
        </w:rPr>
        <w:t xml:space="preserve"> is unable to meet stated delivery the State Purchasing Agent must be notified.</w:t>
      </w:r>
    </w:p>
    <w:p w14:paraId="569D8319" w14:textId="77777777" w:rsidR="005F0FAE" w:rsidRPr="005F0FAE" w:rsidRDefault="005F0FAE" w:rsidP="00DD0A2C">
      <w:pPr>
        <w:widowControl w:val="0"/>
        <w:autoSpaceDE w:val="0"/>
        <w:autoSpaceDN w:val="0"/>
        <w:adjustRightInd w:val="0"/>
        <w:ind w:left="-720" w:right="-720"/>
        <w:rPr>
          <w:color w:val="000000"/>
          <w:sz w:val="16"/>
          <w:szCs w:val="16"/>
        </w:rPr>
      </w:pPr>
    </w:p>
    <w:p w14:paraId="73BB3337" w14:textId="77777777" w:rsidR="006B64F6" w:rsidRDefault="006B64F6" w:rsidP="006B64F6">
      <w:pPr>
        <w:widowControl w:val="0"/>
        <w:autoSpaceDE w:val="0"/>
        <w:autoSpaceDN w:val="0"/>
        <w:adjustRightInd w:val="0"/>
        <w:ind w:left="-720" w:right="-720"/>
        <w:rPr>
          <w:b/>
          <w:bCs/>
          <w:color w:val="000000"/>
          <w:sz w:val="22"/>
          <w:szCs w:val="22"/>
        </w:rPr>
      </w:pPr>
      <w:r>
        <w:rPr>
          <w:b/>
          <w:bCs/>
          <w:color w:val="000000"/>
          <w:sz w:val="22"/>
          <w:szCs w:val="22"/>
        </w:rPr>
        <w:t>Article V – Termination</w:t>
      </w:r>
    </w:p>
    <w:p w14:paraId="6FA8BCB7" w14:textId="77777777" w:rsidR="006B64F6" w:rsidRPr="006B64F6" w:rsidRDefault="006B64F6" w:rsidP="006B64F6">
      <w:pPr>
        <w:widowControl w:val="0"/>
        <w:autoSpaceDE w:val="0"/>
        <w:autoSpaceDN w:val="0"/>
        <w:adjustRightInd w:val="0"/>
        <w:ind w:left="-720" w:right="-720"/>
        <w:rPr>
          <w:b/>
          <w:bCs/>
          <w:color w:val="000000"/>
          <w:sz w:val="22"/>
          <w:szCs w:val="22"/>
        </w:rPr>
      </w:pPr>
      <w:r w:rsidRPr="00DF7626">
        <w:rPr>
          <w:sz w:val="22"/>
          <w:szCs w:val="22"/>
        </w:rPr>
        <w:t xml:space="preserve">The Agency may terminate this Agreement for convenience or cause. The Contractor may only terminate this Agreement </w:t>
      </w:r>
      <w:r w:rsidRPr="00DF7626">
        <w:rPr>
          <w:iCs/>
          <w:sz w:val="22"/>
          <w:szCs w:val="22"/>
        </w:rPr>
        <w:t>based upon the Agency’s uncured, material breach of this Agreement.</w:t>
      </w:r>
      <w:r>
        <w:rPr>
          <w:iCs/>
          <w:sz w:val="22"/>
          <w:szCs w:val="22"/>
        </w:rPr>
        <w:t xml:space="preserve"> </w:t>
      </w:r>
      <w:r w:rsidRPr="00BB05F6">
        <w:rPr>
          <w:iCs/>
          <w:sz w:val="22"/>
          <w:szCs w:val="22"/>
        </w:rPr>
        <w:t xml:space="preserve">Contractor shall give Agency written notice of termination </w:t>
      </w:r>
      <w:r w:rsidRPr="00BB05F6">
        <w:rPr>
          <w:sz w:val="22"/>
          <w:szCs w:val="22"/>
        </w:rPr>
        <w:t>at least thirty (30) days prior to the intended date of termination, which notice shall (</w:t>
      </w:r>
      <w:proofErr w:type="spellStart"/>
      <w:r w:rsidRPr="00BB05F6">
        <w:rPr>
          <w:sz w:val="22"/>
          <w:szCs w:val="22"/>
        </w:rPr>
        <w:t>i</w:t>
      </w:r>
      <w:proofErr w:type="spellEnd"/>
      <w:r w:rsidRPr="00BB05F6">
        <w:rPr>
          <w:sz w:val="22"/>
          <w:szCs w:val="22"/>
        </w:rPr>
        <w:t>) identify all the Agency’s material breaches of this Agreement upon which the termination is based and (ii) state what the Agency must do to cure such material breaches. Contractor’s notice of termination shall only be effective (</w:t>
      </w:r>
      <w:proofErr w:type="spellStart"/>
      <w:r w:rsidRPr="00BB05F6">
        <w:rPr>
          <w:sz w:val="22"/>
          <w:szCs w:val="22"/>
        </w:rPr>
        <w:t>i</w:t>
      </w:r>
      <w:proofErr w:type="spellEnd"/>
      <w:r w:rsidRPr="00BB05F6">
        <w:rPr>
          <w:sz w:val="22"/>
          <w:szCs w:val="22"/>
        </w:rPr>
        <w:t>)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Pr>
          <w:sz w:val="22"/>
          <w:szCs w:val="22"/>
        </w:rPr>
        <w:t xml:space="preserve"> </w:t>
      </w:r>
      <w:r w:rsidRPr="00400AFB">
        <w:rPr>
          <w:color w:val="000000"/>
          <w:sz w:val="22"/>
          <w:szCs w:val="22"/>
        </w:rPr>
        <w:t xml:space="preserve">Termination of this Contract, however, shall not </w:t>
      </w:r>
      <w:r w:rsidRPr="00400AFB">
        <w:rPr>
          <w:bCs/>
          <w:color w:val="000000"/>
          <w:sz w:val="22"/>
          <w:szCs w:val="22"/>
        </w:rPr>
        <w:t>affect any outstanding orders.</w:t>
      </w:r>
      <w:r w:rsidRPr="00400AFB">
        <w:rPr>
          <w:color w:val="000000"/>
          <w:sz w:val="22"/>
          <w:szCs w:val="22"/>
        </w:rPr>
        <w:t xml:space="preserve"> This provision is not exclusive and shall not waive other rights and remedies afforded either party in the event of breach of contract or default. In such instances the contract may be cancelled effective immediately. </w:t>
      </w:r>
    </w:p>
    <w:p w14:paraId="375C9C83" w14:textId="77777777" w:rsidR="005F0FAE" w:rsidRPr="005F0FAE" w:rsidRDefault="005F0FAE" w:rsidP="00DD0A2C">
      <w:pPr>
        <w:widowControl w:val="0"/>
        <w:autoSpaceDE w:val="0"/>
        <w:autoSpaceDN w:val="0"/>
        <w:adjustRightInd w:val="0"/>
        <w:ind w:left="-720" w:right="-720"/>
        <w:rPr>
          <w:bCs/>
          <w:color w:val="000000"/>
          <w:sz w:val="16"/>
          <w:szCs w:val="16"/>
        </w:rPr>
      </w:pPr>
    </w:p>
    <w:p w14:paraId="76ED13F2"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VI – Amendment</w:t>
      </w:r>
    </w:p>
    <w:p w14:paraId="00231A43" w14:textId="517C0C08" w:rsidR="009539A7" w:rsidRPr="009539A7" w:rsidRDefault="009539A7" w:rsidP="00DD0A2C">
      <w:pPr>
        <w:widowControl w:val="0"/>
        <w:autoSpaceDE w:val="0"/>
        <w:autoSpaceDN w:val="0"/>
        <w:adjustRightInd w:val="0"/>
        <w:ind w:left="-720" w:right="-720"/>
        <w:rPr>
          <w:color w:val="000000"/>
          <w:sz w:val="22"/>
          <w:szCs w:val="22"/>
        </w:rPr>
      </w:pPr>
      <w:r w:rsidRPr="009539A7">
        <w:rPr>
          <w:color w:val="000000"/>
          <w:sz w:val="22"/>
          <w:szCs w:val="22"/>
        </w:rPr>
        <w:t xml:space="preserve">This Price Agreement may be amended by mutual agreement of the </w:t>
      </w:r>
      <w:r w:rsidR="00DC5FBE">
        <w:rPr>
          <w:color w:val="000000"/>
          <w:sz w:val="22"/>
          <w:szCs w:val="22"/>
        </w:rPr>
        <w:t>9</w:t>
      </w:r>
      <w:r w:rsidR="00DC5FBE" w:rsidRPr="00DC5FBE">
        <w:rPr>
          <w:color w:val="000000"/>
          <w:sz w:val="22"/>
          <w:szCs w:val="22"/>
          <w:vertAlign w:val="superscript"/>
        </w:rPr>
        <w:t>th</w:t>
      </w:r>
      <w:r w:rsidR="00DC5FBE">
        <w:rPr>
          <w:color w:val="000000"/>
          <w:sz w:val="22"/>
          <w:szCs w:val="22"/>
        </w:rPr>
        <w:t xml:space="preserve"> JDA</w:t>
      </w:r>
      <w:r w:rsidRPr="009539A7">
        <w:rPr>
          <w:color w:val="000000"/>
          <w:sz w:val="22"/>
          <w:szCs w:val="22"/>
        </w:rPr>
        <w:t xml:space="preserve"> Purchasing Agent or his/her designee and the Contractor upon written notice by either party to the other. An amendment to this Price Agreement </w:t>
      </w:r>
      <w:r w:rsidRPr="009539A7">
        <w:rPr>
          <w:bCs/>
          <w:color w:val="000000"/>
          <w:sz w:val="22"/>
          <w:szCs w:val="22"/>
        </w:rPr>
        <w:t xml:space="preserve">shall not affect any outstanding orders </w:t>
      </w:r>
      <w:r w:rsidRPr="009539A7">
        <w:rPr>
          <w:color w:val="000000"/>
          <w:sz w:val="22"/>
          <w:szCs w:val="22"/>
        </w:rPr>
        <w:t xml:space="preserve">issued prior to the effective date of the amendment as mutually agreed upon, and as published by the </w:t>
      </w:r>
      <w:r w:rsidR="00DC5FBE">
        <w:rPr>
          <w:color w:val="000000"/>
          <w:sz w:val="22"/>
          <w:szCs w:val="22"/>
        </w:rPr>
        <w:t>9</w:t>
      </w:r>
      <w:r w:rsidR="00DC5FBE" w:rsidRPr="00DC5FBE">
        <w:rPr>
          <w:color w:val="000000"/>
          <w:sz w:val="22"/>
          <w:szCs w:val="22"/>
          <w:vertAlign w:val="superscript"/>
        </w:rPr>
        <w:t>th</w:t>
      </w:r>
      <w:r w:rsidR="00DC5FBE">
        <w:rPr>
          <w:color w:val="000000"/>
          <w:sz w:val="22"/>
          <w:szCs w:val="22"/>
        </w:rPr>
        <w:t xml:space="preserve"> JDA</w:t>
      </w:r>
      <w:r w:rsidRPr="009539A7">
        <w:rPr>
          <w:color w:val="000000"/>
          <w:sz w:val="22"/>
          <w:szCs w:val="22"/>
        </w:rPr>
        <w:t xml:space="preserve"> Purchasing Agent or his/her designee. Amendments affecting price adjustments and/or the extension of a price agreement expiration date are not allowed unless specifically provided for in the bid and price agreement specifications.</w:t>
      </w:r>
    </w:p>
    <w:p w14:paraId="5DB32CD1" w14:textId="77777777" w:rsidR="005F0FAE" w:rsidRPr="005F0FAE" w:rsidRDefault="005F0FAE" w:rsidP="00DD0A2C">
      <w:pPr>
        <w:widowControl w:val="0"/>
        <w:autoSpaceDE w:val="0"/>
        <w:autoSpaceDN w:val="0"/>
        <w:adjustRightInd w:val="0"/>
        <w:ind w:left="-720" w:right="-720"/>
        <w:rPr>
          <w:color w:val="000000"/>
          <w:sz w:val="16"/>
          <w:szCs w:val="16"/>
        </w:rPr>
      </w:pPr>
    </w:p>
    <w:p w14:paraId="3DCB3BC6"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VII – Issuance or Orders</w:t>
      </w:r>
    </w:p>
    <w:p w14:paraId="38C0E7BB"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bCs/>
          <w:color w:val="000000"/>
          <w:sz w:val="22"/>
          <w:szCs w:val="22"/>
        </w:rPr>
        <w:t xml:space="preserve">Only written signed orders are valid under this Price Agreement. </w:t>
      </w:r>
    </w:p>
    <w:p w14:paraId="5B86D1BD" w14:textId="77777777" w:rsidR="005F0FAE" w:rsidRPr="005F0FAE" w:rsidRDefault="005F0FAE" w:rsidP="00DD0A2C">
      <w:pPr>
        <w:widowControl w:val="0"/>
        <w:autoSpaceDE w:val="0"/>
        <w:autoSpaceDN w:val="0"/>
        <w:adjustRightInd w:val="0"/>
        <w:ind w:left="-720" w:right="-720"/>
        <w:rPr>
          <w:color w:val="000000"/>
          <w:sz w:val="16"/>
          <w:szCs w:val="16"/>
        </w:rPr>
      </w:pPr>
    </w:p>
    <w:p w14:paraId="5E293393"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VIII – Packing (if applicable)</w:t>
      </w:r>
    </w:p>
    <w:p w14:paraId="6DAC682A" w14:textId="77777777" w:rsidR="005F0FAE" w:rsidRPr="003354B2" w:rsidRDefault="005F0FAE" w:rsidP="00DD0A2C">
      <w:pPr>
        <w:widowControl w:val="0"/>
        <w:autoSpaceDE w:val="0"/>
        <w:autoSpaceDN w:val="0"/>
        <w:adjustRightInd w:val="0"/>
        <w:ind w:left="-720" w:right="-720"/>
        <w:rPr>
          <w:color w:val="000000"/>
          <w:sz w:val="22"/>
          <w:szCs w:val="22"/>
        </w:rPr>
      </w:pPr>
      <w:r w:rsidRPr="003354B2">
        <w:rPr>
          <w:color w:val="000000"/>
          <w:sz w:val="22"/>
          <w:szCs w:val="22"/>
        </w:rPr>
        <w:t>Packing shall be in conformance with standard commercial practices.</w:t>
      </w:r>
    </w:p>
    <w:p w14:paraId="0A250454" w14:textId="77777777" w:rsidR="005F0FAE" w:rsidRPr="005F0FAE" w:rsidRDefault="005F0FAE" w:rsidP="00DD0A2C">
      <w:pPr>
        <w:widowControl w:val="0"/>
        <w:autoSpaceDE w:val="0"/>
        <w:autoSpaceDN w:val="0"/>
        <w:adjustRightInd w:val="0"/>
        <w:ind w:left="-720" w:right="-720"/>
        <w:rPr>
          <w:color w:val="000000"/>
          <w:sz w:val="16"/>
          <w:szCs w:val="16"/>
        </w:rPr>
      </w:pPr>
    </w:p>
    <w:p w14:paraId="4923C1BD" w14:textId="77777777" w:rsidR="005F0FAE" w:rsidRPr="005F0FAE" w:rsidRDefault="005F0FAE" w:rsidP="00DD0A2C">
      <w:pPr>
        <w:widowControl w:val="0"/>
        <w:autoSpaceDE w:val="0"/>
        <w:autoSpaceDN w:val="0"/>
        <w:adjustRightInd w:val="0"/>
        <w:ind w:left="-720" w:right="-720"/>
        <w:rPr>
          <w:b/>
          <w:bCs/>
          <w:color w:val="000000"/>
          <w:sz w:val="22"/>
          <w:szCs w:val="22"/>
        </w:rPr>
      </w:pPr>
      <w:r w:rsidRPr="005F0FAE">
        <w:rPr>
          <w:b/>
          <w:bCs/>
          <w:color w:val="000000"/>
          <w:sz w:val="22"/>
          <w:szCs w:val="22"/>
        </w:rPr>
        <w:t>Article IX – Price Schedule</w:t>
      </w:r>
    </w:p>
    <w:p w14:paraId="7BCC447A" w14:textId="77777777" w:rsidR="005F0FAE" w:rsidRDefault="005F0FAE" w:rsidP="00DD0A2C">
      <w:pPr>
        <w:widowControl w:val="0"/>
        <w:autoSpaceDE w:val="0"/>
        <w:autoSpaceDN w:val="0"/>
        <w:adjustRightInd w:val="0"/>
        <w:ind w:left="-720" w:right="-720"/>
        <w:rPr>
          <w:bCs/>
          <w:color w:val="000000"/>
          <w:sz w:val="22"/>
          <w:szCs w:val="22"/>
        </w:rPr>
      </w:pPr>
      <w:r w:rsidRPr="003354B2">
        <w:rPr>
          <w:color w:val="000000"/>
          <w:sz w:val="22"/>
          <w:szCs w:val="22"/>
        </w:rPr>
        <w:t xml:space="preserve">Prices as listed in the price schedule hereto attached </w:t>
      </w:r>
      <w:r w:rsidRPr="003354B2">
        <w:rPr>
          <w:bCs/>
          <w:color w:val="000000"/>
          <w:sz w:val="22"/>
          <w:szCs w:val="22"/>
        </w:rPr>
        <w:t xml:space="preserve">are firm. </w:t>
      </w:r>
    </w:p>
    <w:p w14:paraId="666BEDD6" w14:textId="77777777" w:rsidR="00BD52EC" w:rsidRDefault="00BD52EC" w:rsidP="00BD52EC">
      <w:pPr>
        <w:spacing w:line="276" w:lineRule="auto"/>
        <w:ind w:right="-720"/>
        <w:rPr>
          <w:bCs/>
          <w:color w:val="000000"/>
          <w:sz w:val="22"/>
          <w:szCs w:val="22"/>
        </w:rPr>
      </w:pPr>
    </w:p>
    <w:p w14:paraId="55900BC6" w14:textId="77777777" w:rsidR="00BD52EC" w:rsidRDefault="00BD52EC" w:rsidP="00BD52EC">
      <w:pPr>
        <w:spacing w:line="276" w:lineRule="auto"/>
        <w:ind w:right="-720"/>
        <w:rPr>
          <w:bCs/>
          <w:color w:val="000000"/>
          <w:sz w:val="22"/>
          <w:szCs w:val="22"/>
        </w:rPr>
      </w:pPr>
    </w:p>
    <w:p w14:paraId="12208D63" w14:textId="77777777" w:rsidR="006C4520" w:rsidRPr="005E1C5E" w:rsidRDefault="006C4520" w:rsidP="006C4520">
      <w:pPr>
        <w:ind w:left="-720" w:right="-720"/>
        <w:jc w:val="center"/>
        <w:rPr>
          <w:sz w:val="22"/>
          <w:u w:val="single"/>
        </w:rPr>
      </w:pPr>
      <w:r w:rsidRPr="005E1C5E">
        <w:rPr>
          <w:b/>
          <w:bCs/>
          <w:color w:val="1F497D"/>
          <w:sz w:val="24"/>
          <w:szCs w:val="24"/>
          <w:u w:val="single"/>
        </w:rPr>
        <w:t>IMPORTANT:  NO ADDITIONAL TERMS AND/OR CONDITIONS WILL BE ACCEPTED</w:t>
      </w:r>
    </w:p>
    <w:p w14:paraId="05DCDC5F" w14:textId="77777777" w:rsidR="00BD52EC" w:rsidRDefault="00BD52EC" w:rsidP="006C4520">
      <w:pPr>
        <w:spacing w:line="276" w:lineRule="auto"/>
        <w:ind w:right="-720"/>
        <w:jc w:val="center"/>
        <w:rPr>
          <w:bCs/>
          <w:color w:val="000000"/>
          <w:sz w:val="22"/>
          <w:szCs w:val="22"/>
        </w:rPr>
      </w:pPr>
    </w:p>
    <w:p w14:paraId="04FECDFB" w14:textId="77777777" w:rsidR="00BD52EC" w:rsidRPr="00C55280" w:rsidRDefault="00BD52EC" w:rsidP="00BD52EC">
      <w:pPr>
        <w:spacing w:line="276" w:lineRule="auto"/>
        <w:ind w:right="-720"/>
        <w:rPr>
          <w:b/>
          <w:sz w:val="22"/>
          <w:szCs w:val="18"/>
          <w:u w:val="single"/>
        </w:rPr>
      </w:pPr>
      <w:r w:rsidRPr="00C55280">
        <w:rPr>
          <w:b/>
          <w:sz w:val="22"/>
          <w:szCs w:val="18"/>
          <w:u w:val="single"/>
        </w:rPr>
        <w:t xml:space="preserve"> </w:t>
      </w:r>
    </w:p>
    <w:p w14:paraId="78FE24D8" w14:textId="77777777" w:rsidR="00372548" w:rsidRPr="00372548" w:rsidRDefault="00BD52EC" w:rsidP="002B0201">
      <w:pPr>
        <w:ind w:left="-720" w:right="-720"/>
        <w:rPr>
          <w:rFonts w:eastAsia="Calibri"/>
          <w:b/>
          <w:sz w:val="24"/>
          <w:szCs w:val="24"/>
        </w:rPr>
      </w:pPr>
      <w:r>
        <w:rPr>
          <w:b/>
          <w:sz w:val="22"/>
          <w:szCs w:val="18"/>
          <w:u w:val="single"/>
        </w:rPr>
        <w:br w:type="page"/>
      </w:r>
      <w:r w:rsidR="00372548" w:rsidRPr="00372548">
        <w:rPr>
          <w:rFonts w:eastAsia="Calibri"/>
          <w:b/>
          <w:sz w:val="24"/>
          <w:szCs w:val="24"/>
        </w:rPr>
        <w:lastRenderedPageBreak/>
        <w:t>Specifications:</w:t>
      </w:r>
    </w:p>
    <w:p w14:paraId="48D8736C" w14:textId="4C534B85" w:rsidR="00372548" w:rsidRPr="00372548" w:rsidRDefault="00BB5BFC" w:rsidP="002B0201">
      <w:pPr>
        <w:tabs>
          <w:tab w:val="left" w:pos="204"/>
        </w:tabs>
        <w:ind w:left="-720" w:right="-720"/>
        <w:rPr>
          <w:sz w:val="24"/>
          <w:szCs w:val="24"/>
        </w:rPr>
      </w:pPr>
      <w:r>
        <w:rPr>
          <w:color w:val="000000"/>
          <w:sz w:val="24"/>
          <w:szCs w:val="24"/>
        </w:rPr>
        <w:t>E</w:t>
      </w:r>
      <w:r w:rsidR="00372548" w:rsidRPr="00372548">
        <w:rPr>
          <w:color w:val="000000"/>
          <w:sz w:val="24"/>
          <w:szCs w:val="24"/>
        </w:rPr>
        <w:t xml:space="preserve">stablish a </w:t>
      </w:r>
      <w:r w:rsidR="00DC5FBE">
        <w:rPr>
          <w:color w:val="000000"/>
          <w:sz w:val="24"/>
          <w:szCs w:val="24"/>
        </w:rPr>
        <w:t>Purchase Price</w:t>
      </w:r>
      <w:r w:rsidR="00372548" w:rsidRPr="00372548">
        <w:rPr>
          <w:color w:val="000000"/>
          <w:sz w:val="24"/>
          <w:szCs w:val="24"/>
        </w:rPr>
        <w:t xml:space="preserve"> </w:t>
      </w:r>
      <w:r w:rsidR="00DC5FBE">
        <w:rPr>
          <w:color w:val="000000"/>
          <w:sz w:val="24"/>
          <w:szCs w:val="24"/>
        </w:rPr>
        <w:t xml:space="preserve">for five vehicles: three (3) Toyota Camry SE trim level; two (2) Toyota 4Runner </w:t>
      </w:r>
      <w:r w:rsidR="00D04A58">
        <w:rPr>
          <w:color w:val="000000"/>
          <w:sz w:val="24"/>
          <w:szCs w:val="24"/>
        </w:rPr>
        <w:t>four wheel drive, l</w:t>
      </w:r>
      <w:r w:rsidR="00DC5FBE">
        <w:rPr>
          <w:color w:val="000000"/>
          <w:sz w:val="24"/>
          <w:szCs w:val="24"/>
        </w:rPr>
        <w:t>imited trim level.</w:t>
      </w:r>
      <w:r w:rsidR="00372548" w:rsidRPr="00372548">
        <w:rPr>
          <w:sz w:val="24"/>
          <w:szCs w:val="24"/>
        </w:rPr>
        <w:t xml:space="preserve"> </w:t>
      </w:r>
    </w:p>
    <w:p w14:paraId="32D0C0F0" w14:textId="77777777" w:rsidR="00372548" w:rsidRPr="00372548" w:rsidRDefault="00372548" w:rsidP="002B0201">
      <w:pPr>
        <w:tabs>
          <w:tab w:val="left" w:pos="8645"/>
        </w:tabs>
        <w:autoSpaceDE w:val="0"/>
        <w:autoSpaceDN w:val="0"/>
        <w:adjustRightInd w:val="0"/>
        <w:ind w:left="-720" w:right="-720"/>
        <w:rPr>
          <w:sz w:val="24"/>
          <w:szCs w:val="24"/>
        </w:rPr>
      </w:pPr>
    </w:p>
    <w:p w14:paraId="0D8694B4" w14:textId="77777777" w:rsidR="00372548" w:rsidRPr="005958DE" w:rsidRDefault="00372548" w:rsidP="002B0201">
      <w:pPr>
        <w:ind w:left="-720" w:right="-720"/>
        <w:rPr>
          <w:rFonts w:eastAsia="Calibri"/>
          <w:b/>
          <w:sz w:val="24"/>
          <w:szCs w:val="24"/>
        </w:rPr>
      </w:pPr>
      <w:r w:rsidRPr="005958DE">
        <w:rPr>
          <w:rFonts w:eastAsia="Calibri"/>
          <w:b/>
          <w:sz w:val="24"/>
          <w:szCs w:val="24"/>
        </w:rPr>
        <w:t>Term:</w:t>
      </w:r>
    </w:p>
    <w:p w14:paraId="7F0364E0" w14:textId="605738BF" w:rsidR="00372548" w:rsidRPr="00372548" w:rsidRDefault="00372548" w:rsidP="002B0201">
      <w:pPr>
        <w:ind w:left="-720" w:right="-720"/>
        <w:rPr>
          <w:rFonts w:eastAsia="Calibri"/>
          <w:sz w:val="24"/>
          <w:szCs w:val="24"/>
        </w:rPr>
      </w:pPr>
      <w:r w:rsidRPr="00372548">
        <w:rPr>
          <w:rFonts w:eastAsia="Calibri"/>
          <w:sz w:val="24"/>
          <w:szCs w:val="24"/>
        </w:rPr>
        <w:t xml:space="preserve">The term of this </w:t>
      </w:r>
      <w:r w:rsidR="002B0201">
        <w:rPr>
          <w:rFonts w:eastAsia="Calibri"/>
          <w:sz w:val="24"/>
          <w:szCs w:val="24"/>
        </w:rPr>
        <w:t>P</w:t>
      </w:r>
      <w:r w:rsidR="002B0201" w:rsidRPr="00372548">
        <w:rPr>
          <w:rFonts w:eastAsia="Calibri"/>
          <w:sz w:val="24"/>
          <w:szCs w:val="24"/>
        </w:rPr>
        <w:t xml:space="preserve">rice </w:t>
      </w:r>
      <w:r w:rsidR="002B0201">
        <w:rPr>
          <w:rFonts w:eastAsia="Calibri"/>
          <w:sz w:val="24"/>
          <w:szCs w:val="24"/>
        </w:rPr>
        <w:t>A</w:t>
      </w:r>
      <w:r w:rsidRPr="00372548">
        <w:rPr>
          <w:rFonts w:eastAsia="Calibri"/>
          <w:sz w:val="24"/>
          <w:szCs w:val="24"/>
        </w:rPr>
        <w:t xml:space="preserve">greement shall be for </w:t>
      </w:r>
      <w:r w:rsidR="00DC5FBE">
        <w:rPr>
          <w:rFonts w:eastAsia="Calibri"/>
          <w:sz w:val="24"/>
          <w:szCs w:val="24"/>
        </w:rPr>
        <w:t>the one-time purchase of said vehicles to be completed no later than 6/15/23</w:t>
      </w:r>
      <w:r w:rsidRPr="00372548">
        <w:rPr>
          <w:rFonts w:eastAsia="Calibri"/>
          <w:sz w:val="24"/>
          <w:szCs w:val="24"/>
        </w:rPr>
        <w:t xml:space="preserve">, by mutual agreement of all parties and approval of the </w:t>
      </w:r>
      <w:r w:rsidR="00DC5FBE">
        <w:rPr>
          <w:rFonts w:eastAsia="Calibri"/>
          <w:sz w:val="24"/>
          <w:szCs w:val="24"/>
        </w:rPr>
        <w:t>9</w:t>
      </w:r>
      <w:r w:rsidR="00DC5FBE" w:rsidRPr="00DC5FBE">
        <w:rPr>
          <w:rFonts w:eastAsia="Calibri"/>
          <w:sz w:val="24"/>
          <w:szCs w:val="24"/>
          <w:vertAlign w:val="superscript"/>
        </w:rPr>
        <w:t>th</w:t>
      </w:r>
      <w:r w:rsidR="00DC5FBE">
        <w:rPr>
          <w:rFonts w:eastAsia="Calibri"/>
          <w:sz w:val="24"/>
          <w:szCs w:val="24"/>
        </w:rPr>
        <w:t xml:space="preserve"> JDA</w:t>
      </w:r>
      <w:r w:rsidRPr="00372548">
        <w:rPr>
          <w:rFonts w:eastAsia="Calibri"/>
          <w:sz w:val="24"/>
          <w:szCs w:val="24"/>
        </w:rPr>
        <w:t xml:space="preserve"> State Purchasing Agent at the same price, </w:t>
      </w:r>
      <w:proofErr w:type="gramStart"/>
      <w:r w:rsidRPr="00372548">
        <w:rPr>
          <w:rFonts w:eastAsia="Calibri"/>
          <w:sz w:val="24"/>
          <w:szCs w:val="24"/>
        </w:rPr>
        <w:t>terms</w:t>
      </w:r>
      <w:proofErr w:type="gramEnd"/>
      <w:r w:rsidRPr="00372548">
        <w:rPr>
          <w:rFonts w:eastAsia="Calibri"/>
          <w:sz w:val="24"/>
          <w:szCs w:val="24"/>
        </w:rPr>
        <w:t xml:space="preserve"> and conditions. This </w:t>
      </w:r>
      <w:r w:rsidR="002B0201">
        <w:rPr>
          <w:rFonts w:eastAsia="Calibri"/>
          <w:sz w:val="24"/>
          <w:szCs w:val="24"/>
        </w:rPr>
        <w:t>P</w:t>
      </w:r>
      <w:r w:rsidRPr="00372548">
        <w:rPr>
          <w:rFonts w:eastAsia="Calibri"/>
          <w:sz w:val="24"/>
          <w:szCs w:val="24"/>
        </w:rPr>
        <w:t xml:space="preserve">rice </w:t>
      </w:r>
      <w:r w:rsidR="002B0201">
        <w:rPr>
          <w:rFonts w:eastAsia="Calibri"/>
          <w:sz w:val="24"/>
          <w:szCs w:val="24"/>
        </w:rPr>
        <w:t>A</w:t>
      </w:r>
      <w:r w:rsidRPr="00372548">
        <w:rPr>
          <w:rFonts w:eastAsia="Calibri"/>
          <w:sz w:val="24"/>
          <w:szCs w:val="24"/>
        </w:rPr>
        <w:t xml:space="preserve">greement shall not exceed </w:t>
      </w:r>
      <w:r w:rsidR="00DC5FBE">
        <w:rPr>
          <w:rFonts w:eastAsia="Calibri"/>
          <w:sz w:val="24"/>
          <w:szCs w:val="24"/>
        </w:rPr>
        <w:t>past 6/30/23.</w:t>
      </w:r>
    </w:p>
    <w:p w14:paraId="4752FEAF" w14:textId="4D6482B6" w:rsidR="00372548" w:rsidRPr="00372548" w:rsidRDefault="00372548" w:rsidP="005958DE">
      <w:pPr>
        <w:ind w:right="-720"/>
        <w:rPr>
          <w:b/>
          <w:sz w:val="24"/>
          <w:szCs w:val="24"/>
        </w:rPr>
      </w:pPr>
    </w:p>
    <w:p w14:paraId="560149E7" w14:textId="77777777" w:rsidR="00372548" w:rsidRPr="00372548" w:rsidRDefault="00372548" w:rsidP="002B0201">
      <w:pPr>
        <w:pStyle w:val="p7"/>
        <w:spacing w:line="240" w:lineRule="auto"/>
        <w:ind w:left="-720" w:right="-720"/>
        <w:rPr>
          <w:b/>
        </w:rPr>
      </w:pPr>
      <w:r w:rsidRPr="00372548">
        <w:rPr>
          <w:b/>
        </w:rPr>
        <w:t>Bidding Information:</w:t>
      </w:r>
    </w:p>
    <w:p w14:paraId="0A7D03F4" w14:textId="34BB56DB" w:rsidR="00372548" w:rsidRPr="00372548" w:rsidRDefault="00372548" w:rsidP="002B0201">
      <w:pPr>
        <w:pStyle w:val="p7"/>
        <w:spacing w:line="240" w:lineRule="auto"/>
        <w:ind w:left="-720" w:right="-720"/>
      </w:pPr>
      <w:r w:rsidRPr="00372548">
        <w:t xml:space="preserve">The conditions and specifications set out in the </w:t>
      </w:r>
      <w:r w:rsidR="00C100CE">
        <w:t>I</w:t>
      </w:r>
      <w:r w:rsidR="00C100CE" w:rsidRPr="00372548">
        <w:t xml:space="preserve">nvitation </w:t>
      </w:r>
      <w:r w:rsidRPr="00372548">
        <w:t xml:space="preserve">to </w:t>
      </w:r>
      <w:r w:rsidR="00C100CE">
        <w:t>B</w:t>
      </w:r>
      <w:r w:rsidRPr="00372548">
        <w:t xml:space="preserve">id are inseparable and indivisible. Any Vendor, by submitting a bid, agrees to be bound by all such conditions and/or specifications. All conditions and specifications in the </w:t>
      </w:r>
      <w:r w:rsidR="00C100CE">
        <w:t>I</w:t>
      </w:r>
      <w:r w:rsidRPr="00372548">
        <w:t xml:space="preserve">nvitation to </w:t>
      </w:r>
      <w:r w:rsidR="00C100CE">
        <w:t>B</w:t>
      </w:r>
      <w:r w:rsidRPr="00372548">
        <w:t>id, and all other documents required to be submitted, shall be submitted by the Vendor in their bid package. Failure to do so or any attempt to vary or change the conditions or specifications of the invitation to bid shall, at the discretion of the State of New Mexico, constitute grounds for rejection of the entire bid.</w:t>
      </w:r>
    </w:p>
    <w:p w14:paraId="790D63BB" w14:textId="77777777" w:rsidR="00372548" w:rsidRPr="00372548" w:rsidRDefault="00372548" w:rsidP="002B0201">
      <w:pPr>
        <w:pStyle w:val="p7"/>
        <w:spacing w:line="240" w:lineRule="auto"/>
        <w:ind w:left="-720" w:right="-720"/>
      </w:pPr>
    </w:p>
    <w:p w14:paraId="11B7F0B3" w14:textId="77777777" w:rsidR="00372548" w:rsidRPr="00372548" w:rsidRDefault="00372548" w:rsidP="002B0201">
      <w:pPr>
        <w:widowControl w:val="0"/>
        <w:autoSpaceDE w:val="0"/>
        <w:autoSpaceDN w:val="0"/>
        <w:adjustRightInd w:val="0"/>
        <w:ind w:left="-720" w:right="-720"/>
        <w:rPr>
          <w:b/>
          <w:sz w:val="24"/>
          <w:szCs w:val="24"/>
          <w:highlight w:val="yellow"/>
        </w:rPr>
      </w:pPr>
      <w:r w:rsidRPr="00372548">
        <w:rPr>
          <w:b/>
          <w:sz w:val="24"/>
          <w:szCs w:val="24"/>
        </w:rPr>
        <w:t xml:space="preserve">Method of Award: </w:t>
      </w:r>
    </w:p>
    <w:p w14:paraId="5899CEEE" w14:textId="11FFEBB9" w:rsidR="00372548" w:rsidRPr="00372548" w:rsidRDefault="00372548" w:rsidP="002B0201">
      <w:pPr>
        <w:autoSpaceDE w:val="0"/>
        <w:autoSpaceDN w:val="0"/>
        <w:ind w:left="-720" w:right="-720"/>
        <w:jc w:val="both"/>
        <w:rPr>
          <w:sz w:val="24"/>
          <w:szCs w:val="24"/>
        </w:rPr>
      </w:pPr>
      <w:r w:rsidRPr="00372548">
        <w:rPr>
          <w:sz w:val="24"/>
          <w:szCs w:val="24"/>
        </w:rPr>
        <w:t xml:space="preserve">Method of award </w:t>
      </w:r>
      <w:r w:rsidR="00BB5BFC">
        <w:rPr>
          <w:sz w:val="24"/>
          <w:szCs w:val="24"/>
        </w:rPr>
        <w:t>may</w:t>
      </w:r>
      <w:r w:rsidR="00BB5BFC" w:rsidRPr="00372548">
        <w:rPr>
          <w:sz w:val="24"/>
          <w:szCs w:val="24"/>
        </w:rPr>
        <w:t xml:space="preserve"> </w:t>
      </w:r>
      <w:r w:rsidRPr="00372548">
        <w:rPr>
          <w:sz w:val="24"/>
          <w:szCs w:val="24"/>
        </w:rPr>
        <w:t xml:space="preserve">be to multiple Vendors. </w:t>
      </w:r>
    </w:p>
    <w:p w14:paraId="79DEEA5E" w14:textId="77777777" w:rsidR="00B553C6" w:rsidRDefault="00B553C6" w:rsidP="00652F2D">
      <w:pPr>
        <w:ind w:left="-720" w:right="-720"/>
      </w:pPr>
    </w:p>
    <w:p w14:paraId="4BFE803E" w14:textId="77777777" w:rsidR="002B0201" w:rsidRDefault="002B0201" w:rsidP="00BD25F6">
      <w:pPr>
        <w:ind w:left="-720" w:right="-720"/>
        <w:rPr>
          <w:b/>
          <w:sz w:val="22"/>
          <w:szCs w:val="22"/>
        </w:rPr>
      </w:pPr>
    </w:p>
    <w:p w14:paraId="77D21C8B" w14:textId="5CF8B32C" w:rsidR="00B553C6" w:rsidRPr="00CE0686" w:rsidRDefault="00B553C6" w:rsidP="00BD25F6">
      <w:pPr>
        <w:ind w:left="-720" w:right="-720"/>
        <w:rPr>
          <w:sz w:val="22"/>
          <w:szCs w:val="22"/>
        </w:rPr>
      </w:pPr>
      <w:r w:rsidRPr="00CE0686">
        <w:rPr>
          <w:b/>
          <w:sz w:val="22"/>
          <w:szCs w:val="22"/>
        </w:rPr>
        <w:t>NOTE TO BIDDERS</w:t>
      </w:r>
      <w:r w:rsidRPr="00CE0686">
        <w:rPr>
          <w:sz w:val="22"/>
          <w:szCs w:val="22"/>
        </w:rPr>
        <w:t>:</w:t>
      </w:r>
    </w:p>
    <w:p w14:paraId="529DFF33" w14:textId="77777777" w:rsidR="00B553C6" w:rsidRPr="00CE0686" w:rsidRDefault="00B553C6" w:rsidP="00BD25F6">
      <w:pPr>
        <w:ind w:left="-720" w:right="-720"/>
        <w:rPr>
          <w:sz w:val="22"/>
          <w:szCs w:val="22"/>
        </w:rPr>
      </w:pPr>
      <w:r w:rsidRPr="00CE0686">
        <w:rPr>
          <w:sz w:val="22"/>
          <w:szCs w:val="22"/>
        </w:rPr>
        <w:t xml:space="preserve">All bids must be made completely independent of all other bids submitted.  Where multiple bids are submitted by bidding entities owned by the same person or persons, those bids will be presumed to not be made independently of </w:t>
      </w:r>
      <w:proofErr w:type="gramStart"/>
      <w:r w:rsidRPr="00CE0686">
        <w:rPr>
          <w:sz w:val="22"/>
          <w:szCs w:val="22"/>
        </w:rPr>
        <w:t>one an</w:t>
      </w:r>
      <w:r>
        <w:rPr>
          <w:sz w:val="22"/>
          <w:szCs w:val="22"/>
        </w:rPr>
        <w:t>other, and</w:t>
      </w:r>
      <w:proofErr w:type="gramEnd"/>
      <w:r>
        <w:rPr>
          <w:sz w:val="22"/>
          <w:szCs w:val="22"/>
        </w:rPr>
        <w:t xml:space="preserve"> may be disqualified.</w:t>
      </w:r>
    </w:p>
    <w:p w14:paraId="1254275D" w14:textId="77777777" w:rsidR="00652F2D" w:rsidRDefault="00652F2D" w:rsidP="00BD25F6">
      <w:pPr>
        <w:ind w:left="-720" w:right="-720"/>
        <w:jc w:val="center"/>
      </w:pPr>
    </w:p>
    <w:p w14:paraId="5C3662A8" w14:textId="77777777" w:rsidR="00652F2D" w:rsidRDefault="00652F2D" w:rsidP="00BD25F6">
      <w:pPr>
        <w:ind w:left="-720" w:right="-720"/>
      </w:pPr>
    </w:p>
    <w:sectPr w:rsidR="00652F2D" w:rsidSect="00B223F2">
      <w:headerReference w:type="default" r:id="rId15"/>
      <w:pgSz w:w="12240" w:h="15840"/>
      <w:pgMar w:top="360" w:right="1440" w:bottom="27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9980" w14:textId="77777777" w:rsidR="002F023D" w:rsidRDefault="002F023D" w:rsidP="0020190B">
      <w:r>
        <w:separator/>
      </w:r>
    </w:p>
  </w:endnote>
  <w:endnote w:type="continuationSeparator" w:id="0">
    <w:p w14:paraId="52625335" w14:textId="77777777" w:rsidR="002F023D" w:rsidRDefault="002F023D" w:rsidP="0020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5AD3" w14:textId="77777777" w:rsidR="002F023D" w:rsidRDefault="002F023D" w:rsidP="0020190B">
      <w:r>
        <w:separator/>
      </w:r>
    </w:p>
  </w:footnote>
  <w:footnote w:type="continuationSeparator" w:id="0">
    <w:p w14:paraId="5AEA81B7" w14:textId="77777777" w:rsidR="002F023D" w:rsidRDefault="002F023D" w:rsidP="0020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CFD0" w14:textId="4E339317" w:rsidR="002D564A" w:rsidRDefault="007006DD" w:rsidP="00CC4EA9">
    <w:pPr>
      <w:ind w:left="-720" w:right="-720"/>
      <w:jc w:val="center"/>
      <w:rPr>
        <w:sz w:val="24"/>
        <w:szCs w:val="24"/>
      </w:rPr>
    </w:pPr>
    <w:r>
      <w:rPr>
        <w:sz w:val="24"/>
        <w:szCs w:val="24"/>
      </w:rPr>
      <w:t>Ninth Judicial District Attorney’s Office</w:t>
    </w:r>
  </w:p>
  <w:p w14:paraId="2B9EC2A2" w14:textId="76D88F0F" w:rsidR="007006DD" w:rsidRPr="00337523" w:rsidRDefault="007006DD" w:rsidP="00CC4EA9">
    <w:pPr>
      <w:ind w:left="-720" w:right="-720"/>
      <w:jc w:val="center"/>
      <w:rPr>
        <w:sz w:val="24"/>
        <w:szCs w:val="24"/>
      </w:rPr>
    </w:pPr>
    <w:r>
      <w:rPr>
        <w:sz w:val="24"/>
        <w:szCs w:val="24"/>
      </w:rPr>
      <w:t>Chief Procurement Officer</w:t>
    </w:r>
  </w:p>
  <w:p w14:paraId="2A140FCB" w14:textId="11DC4E13" w:rsidR="002D564A" w:rsidRPr="00AA2F84" w:rsidRDefault="000950F4" w:rsidP="00CC4EA9">
    <w:pPr>
      <w:ind w:left="-720" w:right="-720"/>
      <w:jc w:val="center"/>
      <w:rPr>
        <w:sz w:val="24"/>
        <w:szCs w:val="24"/>
      </w:rPr>
    </w:pPr>
    <w:r w:rsidRPr="00BB5BFC">
      <w:rPr>
        <w:sz w:val="24"/>
        <w:szCs w:val="24"/>
      </w:rPr>
      <w:t xml:space="preserve">ITB </w:t>
    </w:r>
    <w:r w:rsidR="00D410DE" w:rsidRPr="00BB5BFC">
      <w:rPr>
        <w:sz w:val="24"/>
        <w:szCs w:val="24"/>
      </w:rPr>
      <w:t>Price Agreement</w:t>
    </w:r>
    <w:r w:rsidR="00D410DE" w:rsidRPr="00BB5BFC">
      <w:rPr>
        <w:b/>
        <w:sz w:val="24"/>
        <w:szCs w:val="24"/>
      </w:rPr>
      <w:t xml:space="preserve"> #</w:t>
    </w:r>
    <w:r w:rsidR="000F273D" w:rsidRPr="00BB5BFC">
      <w:rPr>
        <w:b/>
        <w:sz w:val="24"/>
        <w:szCs w:val="24"/>
      </w:rPr>
      <w:t>:</w:t>
    </w:r>
    <w:r w:rsidR="00AA2F84" w:rsidRPr="00BB5BFC">
      <w:rPr>
        <w:b/>
        <w:sz w:val="24"/>
        <w:szCs w:val="24"/>
      </w:rPr>
      <w:t xml:space="preserve">  </w:t>
    </w:r>
    <w:r w:rsidR="007006DD">
      <w:rPr>
        <w:b/>
        <w:sz w:val="22"/>
        <w:szCs w:val="22"/>
      </w:rPr>
      <w:t>23-259-0001</w:t>
    </w:r>
  </w:p>
  <w:p w14:paraId="5EAE9F2F" w14:textId="2AAB99B1" w:rsidR="002D564A" w:rsidRPr="00B42376" w:rsidRDefault="002D564A" w:rsidP="00CC4EA9">
    <w:pPr>
      <w:ind w:left="-720" w:right="-720"/>
      <w:jc w:val="right"/>
      <w:rPr>
        <w:sz w:val="16"/>
        <w:szCs w:val="16"/>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Page-</w:t>
    </w:r>
    <w:r w:rsidRPr="00BF418D">
      <w:rPr>
        <w:rStyle w:val="PageNumber"/>
      </w:rPr>
      <w:fldChar w:fldCharType="begin"/>
    </w:r>
    <w:r w:rsidRPr="00BF418D">
      <w:rPr>
        <w:rStyle w:val="PageNumber"/>
      </w:rPr>
      <w:instrText xml:space="preserve"> PAGE   \* MERGEFORMAT </w:instrText>
    </w:r>
    <w:r w:rsidRPr="00BF418D">
      <w:rPr>
        <w:rStyle w:val="PageNumber"/>
      </w:rPr>
      <w:fldChar w:fldCharType="separate"/>
    </w:r>
    <w:r w:rsidR="005958DE">
      <w:rPr>
        <w:rStyle w:val="PageNumber"/>
        <w:noProof/>
      </w:rPr>
      <w:t>2</w:t>
    </w:r>
    <w:r w:rsidRPr="00BF418D">
      <w:rPr>
        <w:rStyle w:val="PageNumbe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62FBC"/>
    <w:multiLevelType w:val="hybridMultilevel"/>
    <w:tmpl w:val="072A4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077F1"/>
    <w:multiLevelType w:val="hybridMultilevel"/>
    <w:tmpl w:val="EC5E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858BE"/>
    <w:multiLevelType w:val="hybridMultilevel"/>
    <w:tmpl w:val="5F4680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2935ED"/>
    <w:multiLevelType w:val="hybridMultilevel"/>
    <w:tmpl w:val="1B4EFA1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A2B7461"/>
    <w:multiLevelType w:val="hybridMultilevel"/>
    <w:tmpl w:val="0AF816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C726001"/>
    <w:multiLevelType w:val="hybridMultilevel"/>
    <w:tmpl w:val="5AD4C8DE"/>
    <w:lvl w:ilvl="0" w:tplc="25A6C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2A70E4"/>
    <w:multiLevelType w:val="hybridMultilevel"/>
    <w:tmpl w:val="D22C5FB0"/>
    <w:lvl w:ilvl="0" w:tplc="996C2A5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4B77B75"/>
    <w:multiLevelType w:val="hybridMultilevel"/>
    <w:tmpl w:val="4C9EB158"/>
    <w:lvl w:ilvl="0" w:tplc="B8B6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63537"/>
    <w:multiLevelType w:val="hybridMultilevel"/>
    <w:tmpl w:val="87208036"/>
    <w:lvl w:ilvl="0" w:tplc="17847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BE520E"/>
    <w:multiLevelType w:val="hybridMultilevel"/>
    <w:tmpl w:val="F600DE92"/>
    <w:lvl w:ilvl="0" w:tplc="D8502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46DB4"/>
    <w:multiLevelType w:val="hybridMultilevel"/>
    <w:tmpl w:val="D1AC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C4362"/>
    <w:multiLevelType w:val="hybridMultilevel"/>
    <w:tmpl w:val="A92E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95770"/>
    <w:multiLevelType w:val="hybridMultilevel"/>
    <w:tmpl w:val="65F287BA"/>
    <w:lvl w:ilvl="0" w:tplc="D0FE5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4947C1"/>
    <w:multiLevelType w:val="hybridMultilevel"/>
    <w:tmpl w:val="C1F6A40A"/>
    <w:lvl w:ilvl="0" w:tplc="0409000F">
      <w:start w:val="1"/>
      <w:numFmt w:val="decimal"/>
      <w:lvlText w:val="%1."/>
      <w:lvlJc w:val="left"/>
      <w:pPr>
        <w:ind w:left="720" w:hanging="360"/>
      </w:pPr>
      <w:rPr>
        <w:rFonts w:hint="default"/>
      </w:rPr>
    </w:lvl>
    <w:lvl w:ilvl="1" w:tplc="8A0A129E">
      <w:start w:val="1"/>
      <w:numFmt w:val="lowerLetter"/>
      <w:lvlText w:val="%2."/>
      <w:lvlJc w:val="left"/>
      <w:pPr>
        <w:ind w:left="1170" w:hanging="360"/>
      </w:pPr>
      <w:rPr>
        <w:rFonts w:ascii="Times New Roman" w:eastAsia="Calibri" w:hAnsi="Times New Roman" w:cs="Times New Roman"/>
      </w:rPr>
    </w:lvl>
    <w:lvl w:ilvl="2" w:tplc="F5A6A0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E2C49"/>
    <w:multiLevelType w:val="hybridMultilevel"/>
    <w:tmpl w:val="4964DB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FE0D24"/>
    <w:multiLevelType w:val="hybridMultilevel"/>
    <w:tmpl w:val="5A76D728"/>
    <w:lvl w:ilvl="0" w:tplc="35DCA1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0BD4EB9"/>
    <w:multiLevelType w:val="hybridMultilevel"/>
    <w:tmpl w:val="81C6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C0027"/>
    <w:multiLevelType w:val="hybridMultilevel"/>
    <w:tmpl w:val="8F10D364"/>
    <w:lvl w:ilvl="0" w:tplc="C7F47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6116D9"/>
    <w:multiLevelType w:val="hybridMultilevel"/>
    <w:tmpl w:val="5DA292EC"/>
    <w:lvl w:ilvl="0" w:tplc="2B8E5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99127">
    <w:abstractNumId w:val="7"/>
  </w:num>
  <w:num w:numId="2" w16cid:durableId="951979347">
    <w:abstractNumId w:val="19"/>
  </w:num>
  <w:num w:numId="3" w16cid:durableId="917249399">
    <w:abstractNumId w:val="17"/>
  </w:num>
  <w:num w:numId="4" w16cid:durableId="1040399031">
    <w:abstractNumId w:val="8"/>
  </w:num>
  <w:num w:numId="5" w16cid:durableId="1423261056">
    <w:abstractNumId w:val="5"/>
  </w:num>
  <w:num w:numId="6" w16cid:durableId="1965190695">
    <w:abstractNumId w:val="4"/>
  </w:num>
  <w:num w:numId="7" w16cid:durableId="1961179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265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576811">
    <w:abstractNumId w:val="1"/>
  </w:num>
  <w:num w:numId="10" w16cid:durableId="1338465475">
    <w:abstractNumId w:val="4"/>
  </w:num>
  <w:num w:numId="11" w16cid:durableId="1447844141">
    <w:abstractNumId w:val="6"/>
  </w:num>
  <w:num w:numId="12" w16cid:durableId="56392879">
    <w:abstractNumId w:val="12"/>
  </w:num>
  <w:num w:numId="13" w16cid:durableId="605504283">
    <w:abstractNumId w:val="15"/>
  </w:num>
  <w:num w:numId="14" w16cid:durableId="535194214">
    <w:abstractNumId w:val="10"/>
  </w:num>
  <w:num w:numId="15" w16cid:durableId="1034304061">
    <w:abstractNumId w:val="16"/>
  </w:num>
  <w:num w:numId="16" w16cid:durableId="1602687581">
    <w:abstractNumId w:val="11"/>
  </w:num>
  <w:num w:numId="17" w16cid:durableId="327829253">
    <w:abstractNumId w:val="20"/>
  </w:num>
  <w:num w:numId="18" w16cid:durableId="1972711020">
    <w:abstractNumId w:val="2"/>
  </w:num>
  <w:num w:numId="19" w16cid:durableId="1087193282">
    <w:abstractNumId w:val="18"/>
  </w:num>
  <w:num w:numId="20" w16cid:durableId="2032993289">
    <w:abstractNumId w:val="14"/>
  </w:num>
  <w:num w:numId="21" w16cid:durableId="1699356797">
    <w:abstractNumId w:val="9"/>
  </w:num>
  <w:num w:numId="22" w16cid:durableId="1059979486">
    <w:abstractNumId w:val="13"/>
  </w:num>
  <w:num w:numId="23" w16cid:durableId="39848513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06701">
    <w:abstractNumId w:val="0"/>
  </w:num>
  <w:num w:numId="25" w16cid:durableId="1414931130">
    <w:abstractNumId w:val="3"/>
  </w:num>
  <w:num w:numId="26" w16cid:durableId="4942301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0B"/>
    <w:rsid w:val="00005C5C"/>
    <w:rsid w:val="00007590"/>
    <w:rsid w:val="0001281C"/>
    <w:rsid w:val="0001352A"/>
    <w:rsid w:val="00021AE1"/>
    <w:rsid w:val="0002565C"/>
    <w:rsid w:val="00030B1B"/>
    <w:rsid w:val="00031DAD"/>
    <w:rsid w:val="0003270A"/>
    <w:rsid w:val="00041F91"/>
    <w:rsid w:val="00052875"/>
    <w:rsid w:val="000539AE"/>
    <w:rsid w:val="00055B92"/>
    <w:rsid w:val="00056673"/>
    <w:rsid w:val="000643BC"/>
    <w:rsid w:val="00066029"/>
    <w:rsid w:val="00070877"/>
    <w:rsid w:val="000824AB"/>
    <w:rsid w:val="00085255"/>
    <w:rsid w:val="00085D51"/>
    <w:rsid w:val="00094843"/>
    <w:rsid w:val="000950F4"/>
    <w:rsid w:val="00097069"/>
    <w:rsid w:val="000A5841"/>
    <w:rsid w:val="000C19A9"/>
    <w:rsid w:val="000C570D"/>
    <w:rsid w:val="000C6220"/>
    <w:rsid w:val="000C62F7"/>
    <w:rsid w:val="000C7543"/>
    <w:rsid w:val="000E0C6F"/>
    <w:rsid w:val="000E77DF"/>
    <w:rsid w:val="000F273D"/>
    <w:rsid w:val="000F6FD4"/>
    <w:rsid w:val="00103063"/>
    <w:rsid w:val="001141EB"/>
    <w:rsid w:val="00114ADA"/>
    <w:rsid w:val="00133364"/>
    <w:rsid w:val="00133EEF"/>
    <w:rsid w:val="0013547E"/>
    <w:rsid w:val="00135C41"/>
    <w:rsid w:val="00137435"/>
    <w:rsid w:val="00145CD4"/>
    <w:rsid w:val="00153285"/>
    <w:rsid w:val="00170F1B"/>
    <w:rsid w:val="00174C31"/>
    <w:rsid w:val="001768BF"/>
    <w:rsid w:val="00192167"/>
    <w:rsid w:val="0019607A"/>
    <w:rsid w:val="001A175F"/>
    <w:rsid w:val="001A768C"/>
    <w:rsid w:val="001C3500"/>
    <w:rsid w:val="001D189E"/>
    <w:rsid w:val="001D2FFB"/>
    <w:rsid w:val="001D4D18"/>
    <w:rsid w:val="001D7128"/>
    <w:rsid w:val="001D727F"/>
    <w:rsid w:val="001E5D79"/>
    <w:rsid w:val="001F6558"/>
    <w:rsid w:val="00200B39"/>
    <w:rsid w:val="0020190B"/>
    <w:rsid w:val="00204265"/>
    <w:rsid w:val="002069BF"/>
    <w:rsid w:val="00223DAF"/>
    <w:rsid w:val="002244CB"/>
    <w:rsid w:val="00225E61"/>
    <w:rsid w:val="00243124"/>
    <w:rsid w:val="00246DFE"/>
    <w:rsid w:val="002500DB"/>
    <w:rsid w:val="00251C86"/>
    <w:rsid w:val="0026793A"/>
    <w:rsid w:val="002711D5"/>
    <w:rsid w:val="0027781C"/>
    <w:rsid w:val="002B0201"/>
    <w:rsid w:val="002C263C"/>
    <w:rsid w:val="002C3A46"/>
    <w:rsid w:val="002D131F"/>
    <w:rsid w:val="002D1B3C"/>
    <w:rsid w:val="002D564A"/>
    <w:rsid w:val="002D6DFE"/>
    <w:rsid w:val="002E77B8"/>
    <w:rsid w:val="002F023D"/>
    <w:rsid w:val="002F3B0E"/>
    <w:rsid w:val="002F66AF"/>
    <w:rsid w:val="003057DF"/>
    <w:rsid w:val="00313658"/>
    <w:rsid w:val="0031701A"/>
    <w:rsid w:val="00324B66"/>
    <w:rsid w:val="00330D2A"/>
    <w:rsid w:val="00340239"/>
    <w:rsid w:val="003413CE"/>
    <w:rsid w:val="00372548"/>
    <w:rsid w:val="00372F7A"/>
    <w:rsid w:val="003769DF"/>
    <w:rsid w:val="003924CB"/>
    <w:rsid w:val="003A01D8"/>
    <w:rsid w:val="003A7B8D"/>
    <w:rsid w:val="003B5274"/>
    <w:rsid w:val="003D03C7"/>
    <w:rsid w:val="003E1719"/>
    <w:rsid w:val="003F2BBE"/>
    <w:rsid w:val="003F6D4E"/>
    <w:rsid w:val="004027CD"/>
    <w:rsid w:val="00406BED"/>
    <w:rsid w:val="00407685"/>
    <w:rsid w:val="00414410"/>
    <w:rsid w:val="0042399A"/>
    <w:rsid w:val="00444706"/>
    <w:rsid w:val="00445E30"/>
    <w:rsid w:val="00481277"/>
    <w:rsid w:val="00482F6A"/>
    <w:rsid w:val="00484941"/>
    <w:rsid w:val="004B3E3B"/>
    <w:rsid w:val="004C0298"/>
    <w:rsid w:val="004E1343"/>
    <w:rsid w:val="00501D38"/>
    <w:rsid w:val="0050474D"/>
    <w:rsid w:val="00504940"/>
    <w:rsid w:val="00535130"/>
    <w:rsid w:val="00540207"/>
    <w:rsid w:val="0054190E"/>
    <w:rsid w:val="0054222F"/>
    <w:rsid w:val="00543C59"/>
    <w:rsid w:val="00543F5C"/>
    <w:rsid w:val="00551F58"/>
    <w:rsid w:val="00562319"/>
    <w:rsid w:val="00562AC0"/>
    <w:rsid w:val="00573CF9"/>
    <w:rsid w:val="00574A79"/>
    <w:rsid w:val="005757E9"/>
    <w:rsid w:val="00583422"/>
    <w:rsid w:val="00594801"/>
    <w:rsid w:val="005958DE"/>
    <w:rsid w:val="005A021B"/>
    <w:rsid w:val="005A77CC"/>
    <w:rsid w:val="005B3516"/>
    <w:rsid w:val="005F0FAE"/>
    <w:rsid w:val="00607227"/>
    <w:rsid w:val="006465DB"/>
    <w:rsid w:val="00652F2D"/>
    <w:rsid w:val="00663E1F"/>
    <w:rsid w:val="00672620"/>
    <w:rsid w:val="00675B9C"/>
    <w:rsid w:val="00676229"/>
    <w:rsid w:val="00684693"/>
    <w:rsid w:val="00687F24"/>
    <w:rsid w:val="00691214"/>
    <w:rsid w:val="00691CFE"/>
    <w:rsid w:val="0069222B"/>
    <w:rsid w:val="00693439"/>
    <w:rsid w:val="00696817"/>
    <w:rsid w:val="006A0749"/>
    <w:rsid w:val="006B2E1E"/>
    <w:rsid w:val="006B64F6"/>
    <w:rsid w:val="006C4520"/>
    <w:rsid w:val="006C52C1"/>
    <w:rsid w:val="006D18AE"/>
    <w:rsid w:val="006D1CA7"/>
    <w:rsid w:val="006D256F"/>
    <w:rsid w:val="006F0798"/>
    <w:rsid w:val="006F6D3D"/>
    <w:rsid w:val="007006DD"/>
    <w:rsid w:val="00702939"/>
    <w:rsid w:val="00705D7D"/>
    <w:rsid w:val="00710D49"/>
    <w:rsid w:val="00710E57"/>
    <w:rsid w:val="00711626"/>
    <w:rsid w:val="007312CB"/>
    <w:rsid w:val="0073371B"/>
    <w:rsid w:val="007355A4"/>
    <w:rsid w:val="007375B8"/>
    <w:rsid w:val="00745A86"/>
    <w:rsid w:val="00750D6F"/>
    <w:rsid w:val="007519D8"/>
    <w:rsid w:val="00760A91"/>
    <w:rsid w:val="00775400"/>
    <w:rsid w:val="00783493"/>
    <w:rsid w:val="0078357C"/>
    <w:rsid w:val="0079355C"/>
    <w:rsid w:val="00793A3C"/>
    <w:rsid w:val="007A1457"/>
    <w:rsid w:val="007C400B"/>
    <w:rsid w:val="007E7310"/>
    <w:rsid w:val="007F2A53"/>
    <w:rsid w:val="007F4339"/>
    <w:rsid w:val="00822A4C"/>
    <w:rsid w:val="00825194"/>
    <w:rsid w:val="0082636C"/>
    <w:rsid w:val="00837A49"/>
    <w:rsid w:val="00845C71"/>
    <w:rsid w:val="00852566"/>
    <w:rsid w:val="00861281"/>
    <w:rsid w:val="00876B07"/>
    <w:rsid w:val="00885E3D"/>
    <w:rsid w:val="00890545"/>
    <w:rsid w:val="008952F2"/>
    <w:rsid w:val="008B420F"/>
    <w:rsid w:val="008C0669"/>
    <w:rsid w:val="008D018F"/>
    <w:rsid w:val="008D0DEE"/>
    <w:rsid w:val="008E0EAA"/>
    <w:rsid w:val="008F3A5A"/>
    <w:rsid w:val="00904BA8"/>
    <w:rsid w:val="00907A5E"/>
    <w:rsid w:val="00913036"/>
    <w:rsid w:val="00914541"/>
    <w:rsid w:val="00937323"/>
    <w:rsid w:val="009539A7"/>
    <w:rsid w:val="009613E8"/>
    <w:rsid w:val="00962566"/>
    <w:rsid w:val="00982F90"/>
    <w:rsid w:val="009A1B67"/>
    <w:rsid w:val="009B6123"/>
    <w:rsid w:val="009C2116"/>
    <w:rsid w:val="009D1169"/>
    <w:rsid w:val="009D5E7A"/>
    <w:rsid w:val="009E2649"/>
    <w:rsid w:val="009E2E41"/>
    <w:rsid w:val="009F3CC3"/>
    <w:rsid w:val="00A030F2"/>
    <w:rsid w:val="00A10166"/>
    <w:rsid w:val="00A23F2C"/>
    <w:rsid w:val="00A24AAD"/>
    <w:rsid w:val="00A301A9"/>
    <w:rsid w:val="00A527B6"/>
    <w:rsid w:val="00A7042C"/>
    <w:rsid w:val="00A7250E"/>
    <w:rsid w:val="00A743F2"/>
    <w:rsid w:val="00A751C7"/>
    <w:rsid w:val="00A95365"/>
    <w:rsid w:val="00AA2F84"/>
    <w:rsid w:val="00AA39FE"/>
    <w:rsid w:val="00AA6307"/>
    <w:rsid w:val="00AB1C61"/>
    <w:rsid w:val="00AC0575"/>
    <w:rsid w:val="00AE0423"/>
    <w:rsid w:val="00AE63DA"/>
    <w:rsid w:val="00AF5647"/>
    <w:rsid w:val="00B1305F"/>
    <w:rsid w:val="00B202E6"/>
    <w:rsid w:val="00B223F2"/>
    <w:rsid w:val="00B31593"/>
    <w:rsid w:val="00B32DAF"/>
    <w:rsid w:val="00B42376"/>
    <w:rsid w:val="00B46A6B"/>
    <w:rsid w:val="00B5255D"/>
    <w:rsid w:val="00B553C6"/>
    <w:rsid w:val="00B579C4"/>
    <w:rsid w:val="00B61696"/>
    <w:rsid w:val="00B61E5A"/>
    <w:rsid w:val="00BA3F85"/>
    <w:rsid w:val="00BA55E4"/>
    <w:rsid w:val="00BA706C"/>
    <w:rsid w:val="00BB5BFC"/>
    <w:rsid w:val="00BD25F6"/>
    <w:rsid w:val="00BD52EC"/>
    <w:rsid w:val="00BD58C1"/>
    <w:rsid w:val="00BD61B7"/>
    <w:rsid w:val="00BE5124"/>
    <w:rsid w:val="00BF01A6"/>
    <w:rsid w:val="00BF2AB4"/>
    <w:rsid w:val="00BF418D"/>
    <w:rsid w:val="00BF4821"/>
    <w:rsid w:val="00C001CD"/>
    <w:rsid w:val="00C0781B"/>
    <w:rsid w:val="00C100CE"/>
    <w:rsid w:val="00C1261F"/>
    <w:rsid w:val="00C3454B"/>
    <w:rsid w:val="00C52D5F"/>
    <w:rsid w:val="00C55ED6"/>
    <w:rsid w:val="00C75BCB"/>
    <w:rsid w:val="00C8422C"/>
    <w:rsid w:val="00C860E9"/>
    <w:rsid w:val="00C868E2"/>
    <w:rsid w:val="00CA3E28"/>
    <w:rsid w:val="00CB1B91"/>
    <w:rsid w:val="00CC2777"/>
    <w:rsid w:val="00CC4EA9"/>
    <w:rsid w:val="00CC7FE0"/>
    <w:rsid w:val="00CE03BD"/>
    <w:rsid w:val="00CE272D"/>
    <w:rsid w:val="00CF1DBE"/>
    <w:rsid w:val="00CF4A3C"/>
    <w:rsid w:val="00D01B8E"/>
    <w:rsid w:val="00D04A58"/>
    <w:rsid w:val="00D0717B"/>
    <w:rsid w:val="00D168F9"/>
    <w:rsid w:val="00D17939"/>
    <w:rsid w:val="00D209DE"/>
    <w:rsid w:val="00D25A29"/>
    <w:rsid w:val="00D27498"/>
    <w:rsid w:val="00D27704"/>
    <w:rsid w:val="00D373AF"/>
    <w:rsid w:val="00D410DE"/>
    <w:rsid w:val="00D46209"/>
    <w:rsid w:val="00D51EC4"/>
    <w:rsid w:val="00D76080"/>
    <w:rsid w:val="00D817B7"/>
    <w:rsid w:val="00D87272"/>
    <w:rsid w:val="00D95FDB"/>
    <w:rsid w:val="00DA1770"/>
    <w:rsid w:val="00DA239E"/>
    <w:rsid w:val="00DB781C"/>
    <w:rsid w:val="00DC5FBE"/>
    <w:rsid w:val="00DD0A2C"/>
    <w:rsid w:val="00DD2895"/>
    <w:rsid w:val="00DD39F6"/>
    <w:rsid w:val="00DD7A75"/>
    <w:rsid w:val="00DE09C8"/>
    <w:rsid w:val="00DE154B"/>
    <w:rsid w:val="00DE4360"/>
    <w:rsid w:val="00DF22B0"/>
    <w:rsid w:val="00E16724"/>
    <w:rsid w:val="00E2532D"/>
    <w:rsid w:val="00E26099"/>
    <w:rsid w:val="00E33CCD"/>
    <w:rsid w:val="00E40399"/>
    <w:rsid w:val="00E40D3D"/>
    <w:rsid w:val="00E41040"/>
    <w:rsid w:val="00E419DE"/>
    <w:rsid w:val="00E46387"/>
    <w:rsid w:val="00E46934"/>
    <w:rsid w:val="00E46DA2"/>
    <w:rsid w:val="00E5104C"/>
    <w:rsid w:val="00E57FF6"/>
    <w:rsid w:val="00E935A4"/>
    <w:rsid w:val="00E93FA7"/>
    <w:rsid w:val="00E960A5"/>
    <w:rsid w:val="00EC526D"/>
    <w:rsid w:val="00ED55FC"/>
    <w:rsid w:val="00EE0935"/>
    <w:rsid w:val="00EE73D8"/>
    <w:rsid w:val="00EF10BF"/>
    <w:rsid w:val="00EF4E75"/>
    <w:rsid w:val="00F019B4"/>
    <w:rsid w:val="00F074AF"/>
    <w:rsid w:val="00F144DB"/>
    <w:rsid w:val="00F153D8"/>
    <w:rsid w:val="00F20D49"/>
    <w:rsid w:val="00F554D0"/>
    <w:rsid w:val="00F620E2"/>
    <w:rsid w:val="00F657C7"/>
    <w:rsid w:val="00F65EAB"/>
    <w:rsid w:val="00F76CF1"/>
    <w:rsid w:val="00F93368"/>
    <w:rsid w:val="00F967CE"/>
    <w:rsid w:val="00FC0B2C"/>
    <w:rsid w:val="00FD4039"/>
    <w:rsid w:val="00FE01DB"/>
    <w:rsid w:val="00FF119B"/>
    <w:rsid w:val="00FF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5E8CF"/>
  <w15:chartTrackingRefBased/>
  <w15:docId w15:val="{F68D5EA2-91E9-4E46-8C57-6E6564FB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0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90B"/>
    <w:pPr>
      <w:tabs>
        <w:tab w:val="center" w:pos="4680"/>
        <w:tab w:val="right" w:pos="9360"/>
      </w:tabs>
    </w:pPr>
  </w:style>
  <w:style w:type="character" w:customStyle="1" w:styleId="HeaderChar">
    <w:name w:val="Header Char"/>
    <w:basedOn w:val="DefaultParagraphFont"/>
    <w:link w:val="Header"/>
    <w:uiPriority w:val="99"/>
    <w:rsid w:val="0020190B"/>
  </w:style>
  <w:style w:type="paragraph" w:styleId="Footer">
    <w:name w:val="footer"/>
    <w:basedOn w:val="Normal"/>
    <w:link w:val="FooterChar"/>
    <w:uiPriority w:val="99"/>
    <w:unhideWhenUsed/>
    <w:rsid w:val="0020190B"/>
    <w:pPr>
      <w:tabs>
        <w:tab w:val="center" w:pos="4680"/>
        <w:tab w:val="right" w:pos="9360"/>
      </w:tabs>
    </w:pPr>
  </w:style>
  <w:style w:type="character" w:customStyle="1" w:styleId="FooterChar">
    <w:name w:val="Footer Char"/>
    <w:basedOn w:val="DefaultParagraphFont"/>
    <w:link w:val="Footer"/>
    <w:uiPriority w:val="99"/>
    <w:rsid w:val="0020190B"/>
  </w:style>
  <w:style w:type="paragraph" w:styleId="BalloonText">
    <w:name w:val="Balloon Text"/>
    <w:basedOn w:val="Normal"/>
    <w:link w:val="BalloonTextChar"/>
    <w:uiPriority w:val="99"/>
    <w:semiHidden/>
    <w:unhideWhenUsed/>
    <w:rsid w:val="0020190B"/>
    <w:rPr>
      <w:rFonts w:ascii="Tahoma" w:hAnsi="Tahoma" w:cs="Tahoma"/>
      <w:sz w:val="16"/>
      <w:szCs w:val="16"/>
    </w:rPr>
  </w:style>
  <w:style w:type="character" w:customStyle="1" w:styleId="BalloonTextChar">
    <w:name w:val="Balloon Text Char"/>
    <w:link w:val="BalloonText"/>
    <w:uiPriority w:val="99"/>
    <w:semiHidden/>
    <w:rsid w:val="0020190B"/>
    <w:rPr>
      <w:rFonts w:ascii="Tahoma" w:hAnsi="Tahoma" w:cs="Tahoma"/>
      <w:sz w:val="16"/>
      <w:szCs w:val="16"/>
    </w:rPr>
  </w:style>
  <w:style w:type="paragraph" w:styleId="NoSpacing">
    <w:name w:val="No Spacing"/>
    <w:uiPriority w:val="1"/>
    <w:qFormat/>
    <w:rsid w:val="00691214"/>
    <w:rPr>
      <w:rFonts w:ascii="Times New Roman" w:eastAsia="Times New Roman" w:hAnsi="Times New Roman"/>
    </w:rPr>
  </w:style>
  <w:style w:type="character" w:styleId="PageNumber">
    <w:name w:val="page number"/>
    <w:basedOn w:val="DefaultParagraphFont"/>
    <w:rsid w:val="00BF418D"/>
  </w:style>
  <w:style w:type="character" w:styleId="PlaceholderText">
    <w:name w:val="Placeholder Text"/>
    <w:uiPriority w:val="99"/>
    <w:semiHidden/>
    <w:rsid w:val="008D018F"/>
    <w:rPr>
      <w:color w:val="808080"/>
    </w:rPr>
  </w:style>
  <w:style w:type="character" w:styleId="Hyperlink">
    <w:name w:val="Hyperlink"/>
    <w:unhideWhenUsed/>
    <w:rsid w:val="0079355C"/>
    <w:rPr>
      <w:color w:val="0000FF"/>
      <w:u w:val="single"/>
    </w:rPr>
  </w:style>
  <w:style w:type="character" w:styleId="FollowedHyperlink">
    <w:name w:val="FollowedHyperlink"/>
    <w:uiPriority w:val="99"/>
    <w:semiHidden/>
    <w:unhideWhenUsed/>
    <w:rsid w:val="008B420F"/>
    <w:rPr>
      <w:color w:val="800080"/>
      <w:u w:val="single"/>
    </w:rPr>
  </w:style>
  <w:style w:type="paragraph" w:styleId="ListParagraph">
    <w:name w:val="List Paragraph"/>
    <w:basedOn w:val="Normal"/>
    <w:uiPriority w:val="34"/>
    <w:qFormat/>
    <w:rsid w:val="00D410DE"/>
    <w:pPr>
      <w:spacing w:after="160" w:line="259" w:lineRule="auto"/>
      <w:ind w:left="720"/>
      <w:contextualSpacing/>
    </w:pPr>
    <w:rPr>
      <w:rFonts w:ascii="Calibri" w:eastAsia="Calibri" w:hAnsi="Calibri"/>
      <w:sz w:val="22"/>
      <w:szCs w:val="22"/>
    </w:rPr>
  </w:style>
  <w:style w:type="paragraph" w:styleId="ListBullet">
    <w:name w:val="List Bullet"/>
    <w:basedOn w:val="Normal"/>
    <w:rsid w:val="00153285"/>
    <w:pPr>
      <w:numPr>
        <w:numId w:val="24"/>
      </w:numPr>
      <w:contextualSpacing/>
    </w:pPr>
    <w:rPr>
      <w:sz w:val="24"/>
      <w:szCs w:val="24"/>
    </w:rPr>
  </w:style>
  <w:style w:type="paragraph" w:styleId="NormalWeb">
    <w:name w:val="Normal (Web)"/>
    <w:basedOn w:val="Normal"/>
    <w:uiPriority w:val="99"/>
    <w:rsid w:val="00153285"/>
    <w:rPr>
      <w:sz w:val="24"/>
      <w:szCs w:val="24"/>
    </w:rPr>
  </w:style>
  <w:style w:type="paragraph" w:customStyle="1" w:styleId="xmsonormal">
    <w:name w:val="x_msonormal"/>
    <w:basedOn w:val="Normal"/>
    <w:uiPriority w:val="99"/>
    <w:rsid w:val="000F6FD4"/>
    <w:rPr>
      <w:rFonts w:eastAsiaTheme="minorHAnsi"/>
      <w:sz w:val="24"/>
      <w:szCs w:val="24"/>
    </w:rPr>
  </w:style>
  <w:style w:type="character" w:styleId="CommentReference">
    <w:name w:val="annotation reference"/>
    <w:basedOn w:val="DefaultParagraphFont"/>
    <w:uiPriority w:val="99"/>
    <w:semiHidden/>
    <w:unhideWhenUsed/>
    <w:rsid w:val="00097069"/>
    <w:rPr>
      <w:sz w:val="16"/>
      <w:szCs w:val="16"/>
    </w:rPr>
  </w:style>
  <w:style w:type="paragraph" w:styleId="CommentText">
    <w:name w:val="annotation text"/>
    <w:basedOn w:val="Normal"/>
    <w:link w:val="CommentTextChar"/>
    <w:uiPriority w:val="99"/>
    <w:semiHidden/>
    <w:unhideWhenUsed/>
    <w:rsid w:val="00097069"/>
  </w:style>
  <w:style w:type="character" w:customStyle="1" w:styleId="CommentTextChar">
    <w:name w:val="Comment Text Char"/>
    <w:basedOn w:val="DefaultParagraphFont"/>
    <w:link w:val="CommentText"/>
    <w:uiPriority w:val="99"/>
    <w:semiHidden/>
    <w:rsid w:val="000970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97069"/>
    <w:rPr>
      <w:b/>
      <w:bCs/>
    </w:rPr>
  </w:style>
  <w:style w:type="character" w:customStyle="1" w:styleId="CommentSubjectChar">
    <w:name w:val="Comment Subject Char"/>
    <w:basedOn w:val="CommentTextChar"/>
    <w:link w:val="CommentSubject"/>
    <w:uiPriority w:val="99"/>
    <w:semiHidden/>
    <w:rsid w:val="00097069"/>
    <w:rPr>
      <w:rFonts w:ascii="Times New Roman" w:eastAsia="Times New Roman" w:hAnsi="Times New Roman"/>
      <w:b/>
      <w:bCs/>
    </w:rPr>
  </w:style>
  <w:style w:type="paragraph" w:customStyle="1" w:styleId="t3">
    <w:name w:val="t3"/>
    <w:basedOn w:val="Normal"/>
    <w:rsid w:val="00372548"/>
    <w:pPr>
      <w:widowControl w:val="0"/>
      <w:autoSpaceDE w:val="0"/>
      <w:autoSpaceDN w:val="0"/>
      <w:adjustRightInd w:val="0"/>
      <w:spacing w:line="240" w:lineRule="atLeast"/>
    </w:pPr>
    <w:rPr>
      <w:sz w:val="24"/>
      <w:szCs w:val="24"/>
    </w:rPr>
  </w:style>
  <w:style w:type="paragraph" w:customStyle="1" w:styleId="p7">
    <w:name w:val="p7"/>
    <w:basedOn w:val="Normal"/>
    <w:rsid w:val="00372548"/>
    <w:pPr>
      <w:widowControl w:val="0"/>
      <w:tabs>
        <w:tab w:val="left" w:pos="204"/>
      </w:tabs>
      <w:autoSpaceDE w:val="0"/>
      <w:autoSpaceDN w:val="0"/>
      <w:adjustRightInd w:val="0"/>
      <w:spacing w:line="240" w:lineRule="atLeast"/>
    </w:pPr>
    <w:rPr>
      <w:sz w:val="24"/>
      <w:szCs w:val="24"/>
    </w:rPr>
  </w:style>
  <w:style w:type="character" w:styleId="UnresolvedMention">
    <w:name w:val="Unresolved Mention"/>
    <w:basedOn w:val="DefaultParagraphFont"/>
    <w:uiPriority w:val="99"/>
    <w:semiHidden/>
    <w:unhideWhenUsed/>
    <w:rsid w:val="0070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4130">
      <w:bodyDiv w:val="1"/>
      <w:marLeft w:val="0"/>
      <w:marRight w:val="0"/>
      <w:marTop w:val="0"/>
      <w:marBottom w:val="0"/>
      <w:divBdr>
        <w:top w:val="none" w:sz="0" w:space="0" w:color="auto"/>
        <w:left w:val="none" w:sz="0" w:space="0" w:color="auto"/>
        <w:bottom w:val="none" w:sz="0" w:space="0" w:color="auto"/>
        <w:right w:val="none" w:sz="0" w:space="0" w:color="auto"/>
      </w:divBdr>
    </w:div>
    <w:div w:id="658650940">
      <w:bodyDiv w:val="1"/>
      <w:marLeft w:val="0"/>
      <w:marRight w:val="0"/>
      <w:marTop w:val="0"/>
      <w:marBottom w:val="0"/>
      <w:divBdr>
        <w:top w:val="none" w:sz="0" w:space="0" w:color="auto"/>
        <w:left w:val="none" w:sz="0" w:space="0" w:color="auto"/>
        <w:bottom w:val="none" w:sz="0" w:space="0" w:color="auto"/>
        <w:right w:val="none" w:sz="0" w:space="0" w:color="auto"/>
      </w:divBdr>
    </w:div>
    <w:div w:id="1077283401">
      <w:bodyDiv w:val="1"/>
      <w:marLeft w:val="0"/>
      <w:marRight w:val="0"/>
      <w:marTop w:val="0"/>
      <w:marBottom w:val="0"/>
      <w:divBdr>
        <w:top w:val="none" w:sz="0" w:space="0" w:color="auto"/>
        <w:left w:val="none" w:sz="0" w:space="0" w:color="auto"/>
        <w:bottom w:val="none" w:sz="0" w:space="0" w:color="auto"/>
        <w:right w:val="none" w:sz="0" w:space="0" w:color="auto"/>
      </w:divBdr>
    </w:div>
    <w:div w:id="1309624413">
      <w:bodyDiv w:val="1"/>
      <w:marLeft w:val="0"/>
      <w:marRight w:val="0"/>
      <w:marTop w:val="0"/>
      <w:marBottom w:val="0"/>
      <w:divBdr>
        <w:top w:val="none" w:sz="0" w:space="0" w:color="auto"/>
        <w:left w:val="none" w:sz="0" w:space="0" w:color="auto"/>
        <w:bottom w:val="none" w:sz="0" w:space="0" w:color="auto"/>
        <w:right w:val="none" w:sz="0" w:space="0" w:color="auto"/>
      </w:divBdr>
    </w:div>
    <w:div w:id="21446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welln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orth@da.state.nm.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orth@da.state.nm.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ax.newmexico.gov/Businesses/in-state-veteran-preference-certification.aspx" TargetMode="External"/><Relationship Id="rId4" Type="http://schemas.openxmlformats.org/officeDocument/2006/relationships/settings" Target="settings.xml"/><Relationship Id="rId9" Type="http://schemas.openxmlformats.org/officeDocument/2006/relationships/hyperlink" Target="mailto:snorth@da.state.nm.us" TargetMode="External"/><Relationship Id="rId14" Type="http://schemas.openxmlformats.org/officeDocument/2006/relationships/hyperlink" Target="http://www.generalservices.state.nm.us/statepurchasing/GuidesProcedu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EBC9-E5AF-40C2-8C6A-D456CC94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26133</CharactersWithSpaces>
  <SharedDoc>false</SharedDoc>
  <HLinks>
    <vt:vector size="66" baseType="variant">
      <vt:variant>
        <vt:i4>3014701</vt:i4>
      </vt:variant>
      <vt:variant>
        <vt:i4>56</vt:i4>
      </vt:variant>
      <vt:variant>
        <vt:i4>0</vt:i4>
      </vt:variant>
      <vt:variant>
        <vt:i4>5</vt:i4>
      </vt:variant>
      <vt:variant>
        <vt:lpwstr>https://bids.sciquest.com/apps/Router/PublicEvent?CustomerOrg=StateOfNewMexico</vt:lpwstr>
      </vt:variant>
      <vt:variant>
        <vt:lpwstr/>
      </vt:variant>
      <vt:variant>
        <vt:i4>2752609</vt:i4>
      </vt:variant>
      <vt:variant>
        <vt:i4>53</vt:i4>
      </vt:variant>
      <vt:variant>
        <vt:i4>0</vt:i4>
      </vt:variant>
      <vt:variant>
        <vt:i4>5</vt:i4>
      </vt:variant>
      <vt:variant>
        <vt:lpwstr>https://bids.sciquest.com/apps/Router/PublicEvent?CustomerOrg=StateOfNewMexico&amp;tab=PHX_NAV_SourcingOpenForBid&amp;tmstmp=1467214109161</vt:lpwstr>
      </vt:variant>
      <vt:variant>
        <vt:lpwstr/>
      </vt:variant>
      <vt:variant>
        <vt:i4>2883604</vt:i4>
      </vt:variant>
      <vt:variant>
        <vt:i4>50</vt:i4>
      </vt:variant>
      <vt:variant>
        <vt:i4>0</vt:i4>
      </vt:variant>
      <vt:variant>
        <vt:i4>5</vt:i4>
      </vt:variant>
      <vt:variant>
        <vt:lpwstr>mailto:GSD.SPDeProcurement@state.nm.us</vt:lpwstr>
      </vt:variant>
      <vt:variant>
        <vt:lpwstr/>
      </vt:variant>
      <vt:variant>
        <vt:i4>5308500</vt:i4>
      </vt:variant>
      <vt:variant>
        <vt:i4>47</vt:i4>
      </vt:variant>
      <vt:variant>
        <vt:i4>0</vt:i4>
      </vt:variant>
      <vt:variant>
        <vt:i4>5</vt:i4>
      </vt:variant>
      <vt:variant>
        <vt:lpwstr>http://www.generalservices.state.nm.us/statepurchasing/GuidesProcedures.aspx</vt:lpwstr>
      </vt:variant>
      <vt:variant>
        <vt:lpwstr/>
      </vt:variant>
      <vt:variant>
        <vt:i4>7078011</vt:i4>
      </vt:variant>
      <vt:variant>
        <vt:i4>44</vt:i4>
      </vt:variant>
      <vt:variant>
        <vt:i4>0</vt:i4>
      </vt:variant>
      <vt:variant>
        <vt:i4>5</vt:i4>
      </vt:variant>
      <vt:variant>
        <vt:lpwstr>http://www.generalservices.state.nm.us/spd/</vt:lpwstr>
      </vt:variant>
      <vt:variant>
        <vt:lpwstr/>
      </vt:variant>
      <vt:variant>
        <vt:i4>2883604</vt:i4>
      </vt:variant>
      <vt:variant>
        <vt:i4>41</vt:i4>
      </vt:variant>
      <vt:variant>
        <vt:i4>0</vt:i4>
      </vt:variant>
      <vt:variant>
        <vt:i4>5</vt:i4>
      </vt:variant>
      <vt:variant>
        <vt:lpwstr>mailto:GSD.SPDeProcurement@state.nm.us</vt:lpwstr>
      </vt:variant>
      <vt:variant>
        <vt:lpwstr/>
      </vt:variant>
      <vt:variant>
        <vt:i4>8126517</vt:i4>
      </vt:variant>
      <vt:variant>
        <vt:i4>38</vt:i4>
      </vt:variant>
      <vt:variant>
        <vt:i4>0</vt:i4>
      </vt:variant>
      <vt:variant>
        <vt:i4>5</vt:i4>
      </vt:variant>
      <vt:variant>
        <vt:lpwstr>http://www.tax.newmexico.gov/Businesses/in-state-veteran-preference-certification.aspx</vt:lpwstr>
      </vt:variant>
      <vt:variant>
        <vt:lpwstr/>
      </vt:variant>
      <vt:variant>
        <vt:i4>3014701</vt:i4>
      </vt:variant>
      <vt:variant>
        <vt:i4>35</vt:i4>
      </vt:variant>
      <vt:variant>
        <vt:i4>0</vt:i4>
      </vt:variant>
      <vt:variant>
        <vt:i4>5</vt:i4>
      </vt:variant>
      <vt:variant>
        <vt:lpwstr>https://bids.sciquest.com/apps/Router/PublicEvent?CustomerOrg=StateOfNewMexico</vt:lpwstr>
      </vt:variant>
      <vt:variant>
        <vt:lpwstr/>
      </vt:variant>
      <vt:variant>
        <vt:i4>1572897</vt:i4>
      </vt:variant>
      <vt:variant>
        <vt:i4>32</vt:i4>
      </vt:variant>
      <vt:variant>
        <vt:i4>0</vt:i4>
      </vt:variant>
      <vt:variant>
        <vt:i4>5</vt:i4>
      </vt:variant>
      <vt:variant>
        <vt:lpwstr>http://www.generalservices.state.nm.us/statepurchasing/ITBs__RFPs_and_Bid_Tabulation.aspx</vt:lpwstr>
      </vt:variant>
      <vt:variant>
        <vt:lpwstr/>
      </vt:variant>
      <vt:variant>
        <vt:i4>2031698</vt:i4>
      </vt:variant>
      <vt:variant>
        <vt:i4>29</vt:i4>
      </vt:variant>
      <vt:variant>
        <vt:i4>0</vt:i4>
      </vt:variant>
      <vt:variant>
        <vt:i4>5</vt:i4>
      </vt:variant>
      <vt:variant>
        <vt:lpwstr>https://www.generalservices.state.nm.us/statepurchasing/active-procurements.aspx</vt:lpwstr>
      </vt:variant>
      <vt:variant>
        <vt:lpwstr/>
      </vt:variant>
      <vt:variant>
        <vt:i4>3014701</vt:i4>
      </vt:variant>
      <vt:variant>
        <vt:i4>5</vt:i4>
      </vt:variant>
      <vt:variant>
        <vt:i4>0</vt:i4>
      </vt:variant>
      <vt:variant>
        <vt:i4>5</vt:i4>
      </vt:variant>
      <vt:variant>
        <vt:lpwstr>https://bids.sciquest.com/apps/Router/PublicEvent?CustomerOrg=StateOfNewMexico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Travis D.</dc:creator>
  <cp:keywords/>
  <cp:lastModifiedBy>steve north</cp:lastModifiedBy>
  <cp:revision>4</cp:revision>
  <cp:lastPrinted>2023-02-20T17:59:00Z</cp:lastPrinted>
  <dcterms:created xsi:type="dcterms:W3CDTF">2023-02-14T23:53:00Z</dcterms:created>
  <dcterms:modified xsi:type="dcterms:W3CDTF">2023-02-20T18:07:00Z</dcterms:modified>
</cp:coreProperties>
</file>